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CC" w:rsidRDefault="00BF2126">
      <w:pPr>
        <w:jc w:val="center"/>
        <w:rPr>
          <w:rFonts w:cstheme="minorHAnsi"/>
          <w:b/>
          <w:sz w:val="32"/>
          <w:szCs w:val="32"/>
        </w:rPr>
      </w:pPr>
      <w:bookmarkStart w:id="0" w:name="_GoBack"/>
      <w:bookmarkEnd w:id="0"/>
      <w:r>
        <w:rPr>
          <w:rFonts w:cstheme="minorHAnsi"/>
          <w:b/>
          <w:sz w:val="32"/>
          <w:szCs w:val="32"/>
        </w:rPr>
        <w:t>2018</w:t>
      </w:r>
      <w:r>
        <w:rPr>
          <w:rFonts w:cstheme="minorHAnsi"/>
          <w:b/>
          <w:sz w:val="32"/>
          <w:szCs w:val="32"/>
        </w:rPr>
        <w:t>年北京市</w:t>
      </w:r>
      <w:r>
        <w:rPr>
          <w:rFonts w:cstheme="minorHAnsi" w:hint="eastAsia"/>
          <w:b/>
          <w:sz w:val="32"/>
          <w:szCs w:val="32"/>
        </w:rPr>
        <w:t>海淀</w:t>
      </w:r>
      <w:r>
        <w:rPr>
          <w:rFonts w:cstheme="minorHAnsi"/>
          <w:b/>
          <w:sz w:val="32"/>
          <w:szCs w:val="32"/>
        </w:rPr>
        <w:t>区高三</w:t>
      </w:r>
      <w:r>
        <w:rPr>
          <w:rFonts w:cstheme="minorHAnsi" w:hint="eastAsia"/>
          <w:b/>
          <w:sz w:val="32"/>
          <w:szCs w:val="32"/>
        </w:rPr>
        <w:t>二</w:t>
      </w:r>
      <w:r>
        <w:rPr>
          <w:rFonts w:cstheme="minorHAnsi"/>
          <w:b/>
          <w:sz w:val="32"/>
          <w:szCs w:val="32"/>
        </w:rPr>
        <w:t>模</w:t>
      </w:r>
      <w:r>
        <w:rPr>
          <w:rFonts w:cstheme="minorHAnsi" w:hint="eastAsia"/>
          <w:b/>
          <w:sz w:val="32"/>
          <w:szCs w:val="32"/>
        </w:rPr>
        <w:t>语文</w:t>
      </w:r>
      <w:r>
        <w:rPr>
          <w:rFonts w:cstheme="minorHAnsi"/>
          <w:b/>
          <w:sz w:val="32"/>
          <w:szCs w:val="32"/>
        </w:rPr>
        <w:t>考试</w:t>
      </w:r>
      <w:r>
        <w:rPr>
          <w:rFonts w:cstheme="minorHAnsi" w:hint="eastAsia"/>
          <w:b/>
          <w:sz w:val="32"/>
          <w:szCs w:val="32"/>
        </w:rPr>
        <w:t>整体评</w:t>
      </w:r>
      <w:r>
        <w:rPr>
          <w:rFonts w:cstheme="minorHAnsi"/>
          <w:b/>
          <w:sz w:val="32"/>
          <w:szCs w:val="32"/>
        </w:rPr>
        <w:t>析</w:t>
      </w:r>
    </w:p>
    <w:p w:rsidR="00ED39CC" w:rsidRDefault="00BF2126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年高三海淀</w:t>
      </w:r>
      <w:proofErr w:type="gramStart"/>
      <w:r>
        <w:rPr>
          <w:rFonts w:hint="eastAsia"/>
          <w:sz w:val="28"/>
          <w:szCs w:val="28"/>
        </w:rPr>
        <w:t>二模考试</w:t>
      </w:r>
      <w:proofErr w:type="gramEnd"/>
      <w:r>
        <w:rPr>
          <w:rFonts w:hint="eastAsia"/>
          <w:sz w:val="28"/>
          <w:szCs w:val="28"/>
        </w:rPr>
        <w:t>在题型上与高考基本一致，依次考查</w:t>
      </w:r>
      <w:proofErr w:type="gramStart"/>
      <w:r>
        <w:rPr>
          <w:rFonts w:hint="eastAsia"/>
          <w:sz w:val="28"/>
          <w:szCs w:val="28"/>
        </w:rPr>
        <w:t>社科文</w:t>
      </w:r>
      <w:proofErr w:type="gramEnd"/>
      <w:r>
        <w:rPr>
          <w:rFonts w:hint="eastAsia"/>
          <w:sz w:val="28"/>
          <w:szCs w:val="28"/>
        </w:rPr>
        <w:t>阅读、文言文阅读、古诗鉴赏、小说阅读、微写作和大作文，卷面结构整体比较稳定。同时稳中有变，变中出新，不仅仅考查学生在文学上对文章理解、赏析的能力，也关注了学生日常生活中的积累和感悟。</w:t>
      </w:r>
    </w:p>
    <w:p w:rsidR="00ED39CC" w:rsidRDefault="00BF2126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从卷面看，各模块的考查特点如下：</w:t>
      </w:r>
    </w:p>
    <w:p w:rsidR="00ED39CC" w:rsidRDefault="00BF2126">
      <w:pPr>
        <w:numPr>
          <w:ilvl w:val="0"/>
          <w:numId w:val="1"/>
        </w:numPr>
        <w:ind w:firstLine="42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社科文</w:t>
      </w:r>
      <w:proofErr w:type="gramEnd"/>
      <w:r>
        <w:rPr>
          <w:rFonts w:hint="eastAsia"/>
          <w:sz w:val="28"/>
          <w:szCs w:val="28"/>
        </w:rPr>
        <w:t>阅读与当今社会联系非常紧密。以电子游戏和数据化的生活作为文本，极大的提升了同学们的阅读兴趣。在出题方面，在考查对文本理解的同时，加入考查同学们文学性的内容，让我们看到了题目的灵活和多样。</w:t>
      </w:r>
    </w:p>
    <w:p w:rsidR="00ED39CC" w:rsidRDefault="00BF2126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文言文阅读，题型方面选择题依次考查实词、虚词、文意理解，主观题考查翻译和理解，题型稳定、难度适中。</w:t>
      </w:r>
    </w:p>
    <w:p w:rsidR="00ED39CC" w:rsidRDefault="00BF2126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古诗鉴赏考查了严羽的《送廖叔仁赴阙》，从出题方式来看，依然沿用了两诗对比类的出题方式，考查送别类的情感，相信在平时的学习中同学们都已经驾轻就熟。</w:t>
      </w:r>
    </w:p>
    <w:p w:rsidR="00ED39CC" w:rsidRDefault="00BF2126">
      <w:pPr>
        <w:numPr>
          <w:ilvl w:val="0"/>
          <w:numId w:val="1"/>
        </w:num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北京各个城区的模拟考试向来</w:t>
      </w:r>
      <w:proofErr w:type="gramStart"/>
      <w:r>
        <w:rPr>
          <w:rFonts w:hint="eastAsia"/>
          <w:sz w:val="28"/>
          <w:szCs w:val="28"/>
        </w:rPr>
        <w:t>是一模考查</w:t>
      </w:r>
      <w:proofErr w:type="gramEnd"/>
      <w:r>
        <w:rPr>
          <w:rFonts w:hint="eastAsia"/>
          <w:sz w:val="28"/>
          <w:szCs w:val="28"/>
        </w:rPr>
        <w:t>散文阅读，</w:t>
      </w:r>
      <w:proofErr w:type="gramStart"/>
      <w:r>
        <w:rPr>
          <w:rFonts w:hint="eastAsia"/>
          <w:sz w:val="28"/>
          <w:szCs w:val="28"/>
        </w:rPr>
        <w:t>二模考查</w:t>
      </w:r>
      <w:proofErr w:type="gramEnd"/>
      <w:r>
        <w:rPr>
          <w:rFonts w:hint="eastAsia"/>
          <w:sz w:val="28"/>
          <w:szCs w:val="28"/>
        </w:rPr>
        <w:t>小说阅读，高考考查</w:t>
      </w:r>
      <w:r>
        <w:rPr>
          <w:rFonts w:hint="eastAsia"/>
          <w:sz w:val="28"/>
          <w:szCs w:val="28"/>
        </w:rPr>
        <w:t>散文阅读的几率极大。本次海淀</w:t>
      </w:r>
      <w:proofErr w:type="gramStart"/>
      <w:r>
        <w:rPr>
          <w:rFonts w:hint="eastAsia"/>
          <w:sz w:val="28"/>
          <w:szCs w:val="28"/>
        </w:rPr>
        <w:t>二模考试</w:t>
      </w:r>
      <w:proofErr w:type="gramEnd"/>
      <w:r>
        <w:rPr>
          <w:rFonts w:hint="eastAsia"/>
          <w:sz w:val="28"/>
          <w:szCs w:val="28"/>
        </w:rPr>
        <w:t>果然考查的是小说阅读的相关内容。在出题上，本次散文阅读的题目更倾向于对于文本的理解，对于文中细节描写的赏析，还结合了名著，考查了对于人物命名的解说，需要同学们有较强的理解能力和对于文章情感的洞悉力。</w:t>
      </w:r>
    </w:p>
    <w:p w:rsidR="00ED39CC" w:rsidRDefault="00BF2126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5.</w:t>
      </w:r>
      <w:r>
        <w:rPr>
          <w:rFonts w:hint="eastAsia"/>
          <w:sz w:val="28"/>
          <w:szCs w:val="28"/>
        </w:rPr>
        <w:t>微写作与时俱进，</w:t>
      </w:r>
      <w:r>
        <w:rPr>
          <w:rFonts w:hint="eastAsia"/>
          <w:sz w:val="28"/>
          <w:szCs w:val="28"/>
        </w:rPr>
        <w:t>2017</w:t>
      </w:r>
      <w:r>
        <w:rPr>
          <w:rFonts w:hint="eastAsia"/>
          <w:sz w:val="28"/>
          <w:szCs w:val="28"/>
        </w:rPr>
        <w:t>年高考名著阅读重点考查篇目为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篇，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年重点考查篇目为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篇，加入了对于《论语》的考查，本次考试中微写作也考查了《论语》的相关内容，《论语》作为新加入高考的热门考点，希望同学们加强学习。</w:t>
      </w:r>
    </w:p>
    <w:p w:rsidR="00ED39CC" w:rsidRDefault="00BF2126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6.</w:t>
      </w:r>
      <w:r>
        <w:rPr>
          <w:rFonts w:hint="eastAsia"/>
          <w:sz w:val="28"/>
          <w:szCs w:val="28"/>
        </w:rPr>
        <w:t>本次考试大作文依然采取二选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的形式，记叙文考查了我们对</w:t>
      </w:r>
      <w:r>
        <w:rPr>
          <w:rFonts w:hint="eastAsia"/>
          <w:sz w:val="28"/>
          <w:szCs w:val="28"/>
        </w:rPr>
        <w:t>于精神层面的坚守，议论文考查了我们“穷则变，变则通”的发展理念，对于个人的修养、社会的发展、思想的崇高上都有积极的推动作用。</w:t>
      </w:r>
    </w:p>
    <w:p w:rsidR="00ED39CC" w:rsidRDefault="00BF2126">
      <w:pPr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纵观整张试卷，我们不难看出：现在的语文考试出题形式更加灵活了，出题内容更贴近于现实了，考查方向意图摆脱套路更贴近文本了，要求同学们有思维上的深度和高度。希望同学们能够摆脱刻板的套路式、死记硬背式的学习模式，从语文素养本身进行丰富和提高，从而提高语文成绩。</w:t>
      </w:r>
    </w:p>
    <w:p w:rsidR="00ED39CC" w:rsidRDefault="00ED39CC"/>
    <w:sectPr w:rsidR="00ED39CC">
      <w:headerReference w:type="default" r:id="rId9"/>
      <w:pgSz w:w="11906" w:h="16838"/>
      <w:pgMar w:top="1440" w:right="1800" w:bottom="1440" w:left="1800" w:header="850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126" w:rsidRDefault="00BF2126">
      <w:r>
        <w:separator/>
      </w:r>
    </w:p>
  </w:endnote>
  <w:endnote w:type="continuationSeparator" w:id="0">
    <w:p w:rsidR="00BF2126" w:rsidRDefault="00BF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126" w:rsidRDefault="00BF2126">
      <w:r>
        <w:separator/>
      </w:r>
    </w:p>
  </w:footnote>
  <w:footnote w:type="continuationSeparator" w:id="0">
    <w:p w:rsidR="00BF2126" w:rsidRDefault="00BF2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CC" w:rsidRDefault="00BF2126">
    <w:pPr>
      <w:pStyle w:val="a4"/>
      <w:pBdr>
        <w:bottom w:val="single" w:sz="4" w:space="1" w:color="auto"/>
      </w:pBdr>
    </w:pPr>
    <w:r>
      <w:rPr>
        <w:rFonts w:hint="eastAsia"/>
      </w:rPr>
      <w:t>北京新东方</w:t>
    </w:r>
    <w:proofErr w:type="gramStart"/>
    <w:r>
      <w:rPr>
        <w:rFonts w:hint="eastAsia"/>
      </w:rPr>
      <w:t>优能中学</w:t>
    </w:r>
    <w:r>
      <w:rPr>
        <w:rFonts w:hint="eastAsia"/>
      </w:rPr>
      <w:t>&amp;</w:t>
    </w:r>
    <w:r>
      <w:rPr>
        <w:rFonts w:hint="eastAsia"/>
      </w:rPr>
      <w:t>优能</w:t>
    </w:r>
    <w:proofErr w:type="gramEnd"/>
    <w:r>
      <w:rPr>
        <w:rFonts w:hint="eastAsia"/>
      </w:rPr>
      <w:t>1</w:t>
    </w:r>
    <w:r>
      <w:rPr>
        <w:rFonts w:hint="eastAsia"/>
      </w:rPr>
      <w:t>对</w:t>
    </w:r>
    <w:r>
      <w:rPr>
        <w:rFonts w:hint="eastAsia"/>
      </w:rPr>
      <w:t>1&amp;</w:t>
    </w:r>
    <w:r>
      <w:rPr>
        <w:rFonts w:hint="eastAsia"/>
      </w:rPr>
      <w:t>新东方在线</w:t>
    </w:r>
    <w:r>
      <w:rPr>
        <w:rFonts w:hint="eastAsia"/>
      </w:rPr>
      <w:t>&amp;</w:t>
    </w:r>
    <w:r>
      <w:rPr>
        <w:rFonts w:hint="eastAsia"/>
      </w:rPr>
      <w:t>东方</w:t>
    </w:r>
    <w:proofErr w:type="gramStart"/>
    <w:r>
      <w:rPr>
        <w:rFonts w:hint="eastAsia"/>
      </w:rPr>
      <w:t>优播联合</w:t>
    </w:r>
    <w:proofErr w:type="gramEnd"/>
    <w:r>
      <w:rPr>
        <w:rFonts w:hint="eastAsia"/>
      </w:rPr>
      <w:t>出品</w:t>
    </w:r>
    <w:r>
      <w:rPr>
        <w:rFonts w:ascii="微软雅黑" w:hAnsi="微软雅黑" w:hint="eastAsia"/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-8255</wp:posOffset>
          </wp:positionH>
          <wp:positionV relativeFrom="paragraph">
            <wp:posOffset>-12700</wp:posOffset>
          </wp:positionV>
          <wp:extent cx="5274310" cy="746061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7460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78F551"/>
    <w:multiLevelType w:val="singleLevel"/>
    <w:tmpl w:val="CC78F551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CC"/>
    <w:rsid w:val="007E7855"/>
    <w:rsid w:val="00BF2126"/>
    <w:rsid w:val="00ED39CC"/>
    <w:rsid w:val="09FB1E17"/>
    <w:rsid w:val="0D454DAE"/>
    <w:rsid w:val="177E3E05"/>
    <w:rsid w:val="3AFE5316"/>
    <w:rsid w:val="3D092526"/>
    <w:rsid w:val="42F72DDB"/>
    <w:rsid w:val="472E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eastAsia="微软雅黑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rFonts w:eastAsia="微软雅黑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2018-05-03T02:32:00Z</cp:lastPrinted>
  <dcterms:created xsi:type="dcterms:W3CDTF">2014-10-29T12:08:00Z</dcterms:created>
  <dcterms:modified xsi:type="dcterms:W3CDTF">2018-05-03T02:32:00Z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  <property fmtid="{D5CDD505-2E9C-101B-9397-08002B2CF9AE}" pid="3" name="KSORubyTemplateID" linkTarget="0">
    <vt:lpwstr>6</vt:lpwstr>
  </property>
</Properties>
</file>