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5E19" w14:textId="2B00EF21" w:rsidR="00940776" w:rsidRPr="00940776" w:rsidRDefault="00940776" w:rsidP="00940776">
      <w:pPr>
        <w:spacing w:line="360" w:lineRule="auto"/>
        <w:jc w:val="center"/>
        <w:rPr>
          <w:rFonts w:asciiTheme="minorEastAsia" w:hAnsiTheme="minorEastAsia" w:hint="eastAsia"/>
          <w:b/>
          <w:sz w:val="24"/>
          <w:szCs w:val="24"/>
        </w:rPr>
      </w:pPr>
      <w:r w:rsidRPr="00940776">
        <w:rPr>
          <w:rFonts w:asciiTheme="minorEastAsia" w:hAnsiTheme="minorEastAsia" w:hint="eastAsia"/>
          <w:b/>
          <w:sz w:val="24"/>
          <w:szCs w:val="24"/>
        </w:rPr>
        <w:t>2017-2018</w:t>
      </w:r>
      <w:r w:rsidRPr="00940776">
        <w:rPr>
          <w:rFonts w:asciiTheme="minorEastAsia" w:hAnsiTheme="minorEastAsia"/>
          <w:b/>
          <w:sz w:val="24"/>
          <w:szCs w:val="24"/>
        </w:rPr>
        <w:t>北京市</w:t>
      </w:r>
      <w:r w:rsidRPr="00940776">
        <w:rPr>
          <w:rFonts w:asciiTheme="minorEastAsia" w:hAnsiTheme="minorEastAsia" w:hint="eastAsia"/>
          <w:b/>
          <w:sz w:val="24"/>
          <w:szCs w:val="24"/>
        </w:rPr>
        <w:t>西城区高三理综</w:t>
      </w:r>
      <w:proofErr w:type="gramStart"/>
      <w:r w:rsidRPr="00940776">
        <w:rPr>
          <w:rFonts w:asciiTheme="minorEastAsia" w:hAnsiTheme="minorEastAsia" w:hint="eastAsia"/>
          <w:b/>
          <w:sz w:val="24"/>
          <w:szCs w:val="24"/>
        </w:rPr>
        <w:t>一</w:t>
      </w:r>
      <w:proofErr w:type="gramEnd"/>
      <w:r w:rsidRPr="00940776">
        <w:rPr>
          <w:rFonts w:asciiTheme="minorEastAsia" w:hAnsiTheme="minorEastAsia" w:hint="eastAsia"/>
          <w:b/>
          <w:sz w:val="24"/>
          <w:szCs w:val="24"/>
        </w:rPr>
        <w:t>模试卷评析</w:t>
      </w:r>
    </w:p>
    <w:p w14:paraId="29969F98" w14:textId="43D32F62" w:rsidR="00940776" w:rsidRPr="00940776" w:rsidRDefault="00940776" w:rsidP="00940776">
      <w:pPr>
        <w:spacing w:line="360" w:lineRule="auto"/>
        <w:jc w:val="center"/>
        <w:rPr>
          <w:rFonts w:asciiTheme="minorEastAsia" w:hAnsiTheme="minorEastAsia"/>
          <w:b/>
          <w:sz w:val="24"/>
          <w:szCs w:val="24"/>
        </w:rPr>
      </w:pPr>
      <w:r w:rsidRPr="00940776">
        <w:rPr>
          <w:rFonts w:asciiTheme="minorEastAsia" w:hAnsiTheme="minorEastAsia" w:hint="eastAsia"/>
          <w:b/>
          <w:sz w:val="24"/>
          <w:szCs w:val="24"/>
        </w:rPr>
        <w:t>【生物部分】</w:t>
      </w:r>
    </w:p>
    <w:p w14:paraId="5736EBC7" w14:textId="08258F16" w:rsidR="00940776" w:rsidRPr="00940776" w:rsidRDefault="00940776" w:rsidP="00940776">
      <w:pPr>
        <w:pStyle w:val="a7"/>
        <w:numPr>
          <w:ilvl w:val="0"/>
          <w:numId w:val="1"/>
        </w:numPr>
        <w:spacing w:line="360" w:lineRule="auto"/>
        <w:ind w:firstLineChars="0"/>
        <w:jc w:val="left"/>
        <w:rPr>
          <w:rFonts w:asciiTheme="minorEastAsia" w:hAnsiTheme="minorEastAsia" w:hint="eastAsia"/>
          <w:b/>
          <w:sz w:val="24"/>
          <w:szCs w:val="24"/>
        </w:rPr>
      </w:pPr>
      <w:r w:rsidRPr="00940776">
        <w:rPr>
          <w:rFonts w:asciiTheme="minorEastAsia" w:hAnsiTheme="minorEastAsia" w:hint="eastAsia"/>
          <w:b/>
          <w:sz w:val="24"/>
          <w:szCs w:val="24"/>
        </w:rPr>
        <w:t>试卷</w:t>
      </w:r>
      <w:r w:rsidRPr="00940776">
        <w:rPr>
          <w:rFonts w:asciiTheme="minorEastAsia" w:hAnsiTheme="minorEastAsia"/>
          <w:b/>
          <w:sz w:val="24"/>
          <w:szCs w:val="24"/>
        </w:rPr>
        <w:t>评价</w:t>
      </w:r>
    </w:p>
    <w:p w14:paraId="79BDF9D0" w14:textId="77777777" w:rsidR="00940776" w:rsidRPr="00940776" w:rsidRDefault="00940776" w:rsidP="00940776">
      <w:pPr>
        <w:spacing w:line="360" w:lineRule="auto"/>
        <w:jc w:val="left"/>
        <w:rPr>
          <w:rFonts w:asciiTheme="minorEastAsia" w:hAnsiTheme="minorEastAsia"/>
          <w:b/>
          <w:sz w:val="24"/>
          <w:szCs w:val="24"/>
        </w:rPr>
      </w:pPr>
    </w:p>
    <w:p w14:paraId="71002115" w14:textId="77777777" w:rsidR="00940776" w:rsidRPr="00940776" w:rsidRDefault="00940776" w:rsidP="00940776">
      <w:pPr>
        <w:spacing w:line="360" w:lineRule="auto"/>
        <w:jc w:val="left"/>
        <w:rPr>
          <w:rFonts w:asciiTheme="minorEastAsia" w:hAnsiTheme="minorEastAsia"/>
          <w:b/>
          <w:sz w:val="24"/>
          <w:szCs w:val="24"/>
        </w:rPr>
      </w:pPr>
      <w:r w:rsidRPr="00940776">
        <w:rPr>
          <w:rFonts w:asciiTheme="minorEastAsia" w:hAnsiTheme="minorEastAsia" w:hint="eastAsia"/>
          <w:b/>
          <w:sz w:val="24"/>
          <w:szCs w:val="24"/>
        </w:rPr>
        <w:t>1.试卷总评</w:t>
      </w:r>
    </w:p>
    <w:p w14:paraId="2D022322" w14:textId="77777777" w:rsidR="00940776" w:rsidRPr="00940776" w:rsidRDefault="00940776" w:rsidP="00940776">
      <w:pPr>
        <w:spacing w:line="360" w:lineRule="auto"/>
        <w:ind w:firstLine="420"/>
        <w:jc w:val="left"/>
        <w:rPr>
          <w:rFonts w:asciiTheme="minorEastAsia" w:hAnsiTheme="minorEastAsia"/>
          <w:sz w:val="24"/>
          <w:szCs w:val="24"/>
        </w:rPr>
      </w:pPr>
      <w:r w:rsidRPr="00940776">
        <w:rPr>
          <w:rFonts w:asciiTheme="minorEastAsia" w:hAnsiTheme="minorEastAsia" w:hint="eastAsia"/>
          <w:sz w:val="24"/>
          <w:szCs w:val="24"/>
        </w:rPr>
        <w:t>此次西城</w:t>
      </w:r>
      <w:proofErr w:type="gramStart"/>
      <w:r w:rsidRPr="00940776">
        <w:rPr>
          <w:rFonts w:asciiTheme="minorEastAsia" w:hAnsiTheme="minorEastAsia" w:hint="eastAsia"/>
          <w:sz w:val="24"/>
          <w:szCs w:val="24"/>
        </w:rPr>
        <w:t>一</w:t>
      </w:r>
      <w:proofErr w:type="gramEnd"/>
      <w:r w:rsidRPr="00940776">
        <w:rPr>
          <w:rFonts w:asciiTheme="minorEastAsia" w:hAnsiTheme="minorEastAsia" w:hint="eastAsia"/>
          <w:sz w:val="24"/>
          <w:szCs w:val="24"/>
        </w:rPr>
        <w:t>模延续往年西城区风格，与高考题型较为接近，但更加注重对于实验的思辨和创新能力。难度适中却层次分明，知识层面保证多数同学能够得到基础分数，但能否获得高分更</w:t>
      </w:r>
      <w:r w:rsidRPr="00940776">
        <w:rPr>
          <w:rFonts w:asciiTheme="minorEastAsia" w:hAnsiTheme="minorEastAsia"/>
          <w:sz w:val="24"/>
          <w:szCs w:val="24"/>
        </w:rPr>
        <w:t>在于</w:t>
      </w:r>
      <w:r w:rsidRPr="00940776">
        <w:rPr>
          <w:rFonts w:asciiTheme="minorEastAsia" w:hAnsiTheme="minorEastAsia" w:hint="eastAsia"/>
          <w:sz w:val="24"/>
          <w:szCs w:val="24"/>
        </w:rPr>
        <w:t>学生对于实验</w:t>
      </w:r>
      <w:r w:rsidRPr="00940776">
        <w:rPr>
          <w:rFonts w:asciiTheme="minorEastAsia" w:hAnsiTheme="minorEastAsia"/>
          <w:sz w:val="24"/>
          <w:szCs w:val="24"/>
        </w:rPr>
        <w:t>的</w:t>
      </w:r>
      <w:r w:rsidRPr="00940776">
        <w:rPr>
          <w:rFonts w:asciiTheme="minorEastAsia" w:hAnsiTheme="minorEastAsia" w:hint="eastAsia"/>
          <w:sz w:val="24"/>
          <w:szCs w:val="24"/>
        </w:rPr>
        <w:t>探究能力。符合高考大纲中对于加强学生理解知识间的联系和区别，并能在较复杂的情境中综合应用并进行分析、判断、推理和评价</w:t>
      </w:r>
      <w:r w:rsidRPr="00940776">
        <w:rPr>
          <w:rFonts w:asciiTheme="minorEastAsia" w:hAnsiTheme="minorEastAsia"/>
          <w:sz w:val="24"/>
          <w:szCs w:val="24"/>
        </w:rPr>
        <w:t>的要求</w:t>
      </w:r>
      <w:r w:rsidRPr="00940776">
        <w:rPr>
          <w:rFonts w:asciiTheme="minorEastAsia" w:hAnsiTheme="minorEastAsia" w:hint="eastAsia"/>
          <w:sz w:val="24"/>
          <w:szCs w:val="24"/>
        </w:rPr>
        <w:t>。</w:t>
      </w:r>
    </w:p>
    <w:p w14:paraId="460A969C" w14:textId="77777777" w:rsidR="00940776" w:rsidRPr="00940776" w:rsidRDefault="00940776" w:rsidP="00940776">
      <w:pPr>
        <w:spacing w:line="360" w:lineRule="auto"/>
        <w:jc w:val="left"/>
        <w:rPr>
          <w:rFonts w:asciiTheme="minorEastAsia" w:hAnsiTheme="minorEastAsia"/>
          <w:sz w:val="24"/>
          <w:szCs w:val="24"/>
        </w:rPr>
      </w:pPr>
    </w:p>
    <w:p w14:paraId="1F40AE8C" w14:textId="77777777" w:rsidR="00940776" w:rsidRPr="00940776" w:rsidRDefault="00940776" w:rsidP="00940776">
      <w:pPr>
        <w:spacing w:line="360" w:lineRule="auto"/>
        <w:jc w:val="left"/>
        <w:rPr>
          <w:rFonts w:asciiTheme="minorEastAsia" w:hAnsiTheme="minorEastAsia"/>
          <w:b/>
          <w:sz w:val="24"/>
          <w:szCs w:val="24"/>
        </w:rPr>
      </w:pPr>
      <w:r w:rsidRPr="00940776">
        <w:rPr>
          <w:rFonts w:asciiTheme="minorEastAsia" w:hAnsiTheme="minorEastAsia" w:hint="eastAsia"/>
          <w:b/>
          <w:sz w:val="24"/>
          <w:szCs w:val="24"/>
        </w:rPr>
        <w:t>2.题型细评</w:t>
      </w:r>
    </w:p>
    <w:p w14:paraId="0F74FC77"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第一题：考察学生对于教材验证性试验的熟悉。A、C选项考察学生区分相似化合物试验的易混点，B、D选项考察选修部分试验具体操作。难度较为基础。</w:t>
      </w:r>
    </w:p>
    <w:p w14:paraId="16061F46" w14:textId="77777777" w:rsidR="00940776" w:rsidRPr="00940776" w:rsidRDefault="00940776" w:rsidP="00940776">
      <w:pPr>
        <w:spacing w:line="360" w:lineRule="auto"/>
        <w:jc w:val="left"/>
        <w:rPr>
          <w:rFonts w:asciiTheme="minorEastAsia" w:hAnsiTheme="minorEastAsia"/>
          <w:sz w:val="24"/>
          <w:szCs w:val="24"/>
        </w:rPr>
      </w:pPr>
    </w:p>
    <w:p w14:paraId="03EA8332"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第二题：考察代谢中光合过程具体机理，整题围绕着叶绿体为半自主细胞器，其蛋白质的合成及加工途径。四个选项均需从图像中获取信息并结合教材上知识点。难度较为基础。</w:t>
      </w:r>
    </w:p>
    <w:p w14:paraId="56B7C292" w14:textId="77777777" w:rsidR="00940776" w:rsidRPr="00940776" w:rsidRDefault="00940776" w:rsidP="00940776">
      <w:pPr>
        <w:spacing w:line="360" w:lineRule="auto"/>
        <w:jc w:val="left"/>
        <w:rPr>
          <w:rFonts w:asciiTheme="minorEastAsia" w:hAnsiTheme="minorEastAsia"/>
          <w:sz w:val="24"/>
          <w:szCs w:val="24"/>
        </w:rPr>
      </w:pPr>
    </w:p>
    <w:p w14:paraId="62B037B9"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第三题：考察学生对于表格的信息提取能力，整题围绕血糖调节中胰岛素的</w:t>
      </w:r>
      <w:proofErr w:type="gramStart"/>
      <w:r w:rsidRPr="00940776">
        <w:rPr>
          <w:rFonts w:asciiTheme="minorEastAsia" w:hAnsiTheme="minorEastAsia" w:hint="eastAsia"/>
          <w:sz w:val="24"/>
          <w:szCs w:val="24"/>
        </w:rPr>
        <w:t>合成受</w:t>
      </w:r>
      <w:proofErr w:type="gramEnd"/>
      <w:r w:rsidRPr="00940776">
        <w:rPr>
          <w:rFonts w:asciiTheme="minorEastAsia" w:hAnsiTheme="minorEastAsia" w:hint="eastAsia"/>
          <w:sz w:val="24"/>
          <w:szCs w:val="24"/>
        </w:rPr>
        <w:t>运动的影响。对照时保证遵循单一变量原则，对于图表做出信息提取。难度较为简单。</w:t>
      </w:r>
    </w:p>
    <w:p w14:paraId="1D56A880" w14:textId="77777777" w:rsidR="00940776" w:rsidRPr="00940776" w:rsidRDefault="00940776" w:rsidP="00940776">
      <w:pPr>
        <w:spacing w:line="360" w:lineRule="auto"/>
        <w:jc w:val="left"/>
        <w:rPr>
          <w:rFonts w:asciiTheme="minorEastAsia" w:hAnsiTheme="minorEastAsia"/>
          <w:sz w:val="24"/>
          <w:szCs w:val="24"/>
        </w:rPr>
      </w:pPr>
    </w:p>
    <w:p w14:paraId="208AE662"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第四题：考察学生对于图像的信息提取能力，整题围绕种间关系受变量的影响。此题重点为对于三个自变量的提取。难度较为中等。</w:t>
      </w:r>
    </w:p>
    <w:p w14:paraId="0BB4F3B4" w14:textId="77777777" w:rsidR="00940776" w:rsidRPr="00940776" w:rsidRDefault="00940776" w:rsidP="00940776">
      <w:pPr>
        <w:spacing w:line="360" w:lineRule="auto"/>
        <w:jc w:val="left"/>
        <w:rPr>
          <w:rFonts w:asciiTheme="minorEastAsia" w:hAnsiTheme="minorEastAsia"/>
          <w:sz w:val="24"/>
          <w:szCs w:val="24"/>
        </w:rPr>
      </w:pPr>
    </w:p>
    <w:p w14:paraId="37F5F969"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第五题：考查学生对于图像的信息提取能力。整体围绕A、B、C三个基因表达对于植株的影响。对照时保证遵循单一变量原则，逐一确定三个基因的作用。难度较为中等。</w:t>
      </w:r>
    </w:p>
    <w:p w14:paraId="726E13BF" w14:textId="77777777" w:rsidR="00940776" w:rsidRPr="00940776" w:rsidRDefault="00940776" w:rsidP="00940776">
      <w:pPr>
        <w:spacing w:line="360" w:lineRule="auto"/>
        <w:jc w:val="left"/>
        <w:rPr>
          <w:rFonts w:asciiTheme="minorEastAsia" w:hAnsiTheme="minorEastAsia"/>
          <w:sz w:val="24"/>
          <w:szCs w:val="24"/>
        </w:rPr>
      </w:pPr>
    </w:p>
    <w:p w14:paraId="03F88817" w14:textId="77777777"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hint="eastAsia"/>
          <w:sz w:val="24"/>
          <w:szCs w:val="24"/>
        </w:rPr>
        <w:t>第二十九题：与17年</w:t>
      </w:r>
      <w:proofErr w:type="gramStart"/>
      <w:r w:rsidRPr="00940776">
        <w:rPr>
          <w:rFonts w:asciiTheme="minorEastAsia" w:hAnsiTheme="minorEastAsia" w:hint="eastAsia"/>
          <w:sz w:val="24"/>
          <w:szCs w:val="24"/>
        </w:rPr>
        <w:t>海淀二模</w:t>
      </w:r>
      <w:proofErr w:type="gramEnd"/>
      <w:r w:rsidRPr="00940776">
        <w:rPr>
          <w:rFonts w:asciiTheme="minorEastAsia" w:hAnsiTheme="minorEastAsia" w:hint="eastAsia"/>
          <w:sz w:val="24"/>
          <w:szCs w:val="24"/>
        </w:rPr>
        <w:t>29题相似，以光照对于嫁接砧木和接穗间mRNA的转运为背景。将现代生物学研究前沿技术融合在考题中，注重考查学生获取信息，利用电泳技术解决实际问题的能力。</w:t>
      </w:r>
    </w:p>
    <w:p w14:paraId="70899E03" w14:textId="77777777" w:rsidR="00940776" w:rsidRPr="00940776" w:rsidRDefault="00940776" w:rsidP="00940776">
      <w:pPr>
        <w:spacing w:line="360" w:lineRule="auto"/>
        <w:jc w:val="left"/>
        <w:rPr>
          <w:rFonts w:asciiTheme="minorEastAsia" w:hAnsiTheme="minorEastAsia"/>
          <w:sz w:val="24"/>
          <w:szCs w:val="24"/>
        </w:rPr>
      </w:pPr>
    </w:p>
    <w:p w14:paraId="6A7FDA1D" w14:textId="77777777" w:rsidR="00940776" w:rsidRPr="00940776" w:rsidRDefault="00940776" w:rsidP="00940776">
      <w:pPr>
        <w:widowControl/>
        <w:autoSpaceDE w:val="0"/>
        <w:autoSpaceDN w:val="0"/>
        <w:adjustRightInd w:val="0"/>
        <w:spacing w:line="360" w:lineRule="auto"/>
        <w:jc w:val="left"/>
        <w:rPr>
          <w:rFonts w:asciiTheme="minorEastAsia" w:hAnsiTheme="minorEastAsia"/>
          <w:sz w:val="24"/>
          <w:szCs w:val="24"/>
        </w:rPr>
      </w:pPr>
      <w:r w:rsidRPr="00940776">
        <w:rPr>
          <w:rFonts w:asciiTheme="minorEastAsia" w:hAnsiTheme="minorEastAsia" w:hint="eastAsia"/>
          <w:sz w:val="24"/>
          <w:szCs w:val="24"/>
        </w:rPr>
        <w:t>第三十题：以帕金森综合征为实验材料，结合生物的前沿科技，如电泳技术、荧光定量PCR技术，考查实验结果分析及实验设计与遗传知识结合。</w:t>
      </w:r>
    </w:p>
    <w:p w14:paraId="45DF82A5" w14:textId="77777777" w:rsidR="00940776" w:rsidRPr="00940776" w:rsidRDefault="00940776" w:rsidP="00940776">
      <w:pPr>
        <w:widowControl/>
        <w:autoSpaceDE w:val="0"/>
        <w:autoSpaceDN w:val="0"/>
        <w:adjustRightInd w:val="0"/>
        <w:spacing w:line="360" w:lineRule="auto"/>
        <w:jc w:val="left"/>
        <w:rPr>
          <w:rFonts w:asciiTheme="minorEastAsia" w:hAnsiTheme="minorEastAsia"/>
          <w:sz w:val="24"/>
          <w:szCs w:val="24"/>
        </w:rPr>
      </w:pPr>
    </w:p>
    <w:p w14:paraId="2AA3D44D" w14:textId="77777777" w:rsidR="00940776" w:rsidRPr="00940776" w:rsidRDefault="00940776" w:rsidP="00940776">
      <w:pPr>
        <w:widowControl/>
        <w:autoSpaceDE w:val="0"/>
        <w:autoSpaceDN w:val="0"/>
        <w:adjustRightInd w:val="0"/>
        <w:spacing w:line="360" w:lineRule="auto"/>
        <w:jc w:val="left"/>
        <w:rPr>
          <w:rFonts w:asciiTheme="minorEastAsia" w:hAnsiTheme="minorEastAsia"/>
          <w:sz w:val="24"/>
          <w:szCs w:val="24"/>
        </w:rPr>
      </w:pPr>
      <w:r w:rsidRPr="00940776">
        <w:rPr>
          <w:rFonts w:asciiTheme="minorEastAsia" w:hAnsiTheme="minorEastAsia" w:hint="eastAsia"/>
          <w:sz w:val="24"/>
          <w:szCs w:val="24"/>
        </w:rPr>
        <w:t>第三十一题：以生物节律为背景，在此基础上结合现代生物学研究，考查光合作用基础知识，结合图像考查实验探究能力。</w:t>
      </w:r>
    </w:p>
    <w:p w14:paraId="2ADF5CE6" w14:textId="77777777" w:rsidR="00940776" w:rsidRPr="00940776" w:rsidRDefault="00940776" w:rsidP="00940776">
      <w:pPr>
        <w:spacing w:line="360" w:lineRule="auto"/>
        <w:jc w:val="left"/>
        <w:rPr>
          <w:rFonts w:asciiTheme="minorEastAsia" w:hAnsiTheme="minorEastAsia"/>
          <w:b/>
          <w:sz w:val="24"/>
          <w:szCs w:val="24"/>
        </w:rPr>
      </w:pPr>
    </w:p>
    <w:p w14:paraId="31594E82" w14:textId="5DE28606" w:rsidR="00940776" w:rsidRPr="00940776" w:rsidRDefault="00940776" w:rsidP="00940776">
      <w:pPr>
        <w:spacing w:line="360" w:lineRule="auto"/>
        <w:jc w:val="left"/>
        <w:rPr>
          <w:rFonts w:asciiTheme="minorEastAsia" w:hAnsiTheme="minorEastAsia"/>
          <w:b/>
          <w:sz w:val="24"/>
          <w:szCs w:val="24"/>
        </w:rPr>
      </w:pPr>
      <w:r w:rsidRPr="00940776">
        <w:rPr>
          <w:rFonts w:asciiTheme="minorEastAsia" w:hAnsiTheme="minorEastAsia" w:hint="eastAsia"/>
          <w:b/>
          <w:sz w:val="24"/>
          <w:szCs w:val="24"/>
        </w:rPr>
        <w:t>二、考点分布</w:t>
      </w:r>
    </w:p>
    <w:p w14:paraId="4A25A3B9" w14:textId="5E507D6F" w:rsidR="00940776" w:rsidRPr="00940776" w:rsidRDefault="00940776" w:rsidP="00940776">
      <w:pPr>
        <w:spacing w:line="360" w:lineRule="auto"/>
        <w:jc w:val="left"/>
        <w:rPr>
          <w:rFonts w:asciiTheme="minorEastAsia" w:hAnsiTheme="minorEastAsia" w:hint="eastAsia"/>
          <w:b/>
          <w:sz w:val="24"/>
          <w:szCs w:val="24"/>
        </w:rPr>
      </w:pPr>
      <w:r w:rsidRPr="00940776">
        <w:rPr>
          <w:rFonts w:asciiTheme="minorEastAsia" w:hAnsiTheme="minorEastAsia" w:hint="eastAsia"/>
          <w:b/>
          <w:sz w:val="24"/>
          <w:szCs w:val="24"/>
        </w:rPr>
        <w:t>1．知识点</w:t>
      </w:r>
      <w:r w:rsidRPr="00940776">
        <w:rPr>
          <w:rFonts w:asciiTheme="minorEastAsia" w:hAnsiTheme="minorEastAsia"/>
          <w:b/>
          <w:sz w:val="24"/>
          <w:szCs w:val="24"/>
        </w:rPr>
        <w:t>分值分布</w:t>
      </w:r>
    </w:p>
    <w:p w14:paraId="3AC6B488" w14:textId="50E8E6A9" w:rsidR="00940776" w:rsidRPr="00940776" w:rsidRDefault="00940776" w:rsidP="00940776">
      <w:pPr>
        <w:spacing w:line="360" w:lineRule="auto"/>
        <w:jc w:val="left"/>
        <w:rPr>
          <w:rFonts w:asciiTheme="minorEastAsia" w:hAnsiTheme="minorEastAsia"/>
          <w:sz w:val="24"/>
          <w:szCs w:val="24"/>
        </w:rPr>
      </w:pPr>
      <w:r w:rsidRPr="00940776">
        <w:rPr>
          <w:rFonts w:asciiTheme="minorEastAsia" w:hAnsiTheme="minorEastAsia"/>
          <w:noProof/>
          <w:sz w:val="24"/>
          <w:szCs w:val="24"/>
        </w:rPr>
        <w:drawing>
          <wp:anchor distT="0" distB="0" distL="114300" distR="114300" simplePos="0" relativeHeight="251659264" behindDoc="0" locked="0" layoutInCell="1" allowOverlap="1" wp14:anchorId="4A3989A2" wp14:editId="37B6C2AA">
            <wp:simplePos x="0" y="0"/>
            <wp:positionH relativeFrom="column">
              <wp:posOffset>393700</wp:posOffset>
            </wp:positionH>
            <wp:positionV relativeFrom="paragraph">
              <wp:posOffset>179705</wp:posOffset>
            </wp:positionV>
            <wp:extent cx="4572000" cy="2743200"/>
            <wp:effectExtent l="0" t="0" r="19050" b="190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106C986" w14:textId="77777777" w:rsidR="00940776" w:rsidRPr="00940776" w:rsidRDefault="00940776" w:rsidP="00940776">
      <w:pPr>
        <w:spacing w:line="360" w:lineRule="auto"/>
        <w:jc w:val="left"/>
        <w:rPr>
          <w:rFonts w:asciiTheme="minorEastAsia" w:hAnsiTheme="minorEastAsia"/>
          <w:sz w:val="24"/>
          <w:szCs w:val="24"/>
        </w:rPr>
      </w:pPr>
    </w:p>
    <w:p w14:paraId="1C6DE0F0" w14:textId="77777777" w:rsidR="00940776" w:rsidRPr="00940776" w:rsidRDefault="00940776" w:rsidP="00940776">
      <w:pPr>
        <w:spacing w:line="360" w:lineRule="auto"/>
        <w:jc w:val="left"/>
        <w:rPr>
          <w:rFonts w:asciiTheme="minorEastAsia" w:hAnsiTheme="minorEastAsia"/>
          <w:sz w:val="24"/>
          <w:szCs w:val="24"/>
        </w:rPr>
      </w:pPr>
    </w:p>
    <w:p w14:paraId="5F1EFFDB" w14:textId="77777777" w:rsidR="00940776" w:rsidRDefault="00940776" w:rsidP="00940776">
      <w:pPr>
        <w:spacing w:line="360" w:lineRule="auto"/>
        <w:rPr>
          <w:rFonts w:asciiTheme="minorEastAsia" w:hAnsiTheme="minorEastAsia" w:hint="eastAsia"/>
          <w:b/>
          <w:sz w:val="24"/>
          <w:szCs w:val="24"/>
        </w:rPr>
      </w:pPr>
    </w:p>
    <w:p w14:paraId="09E8DCE1" w14:textId="77777777" w:rsidR="00940776" w:rsidRDefault="00940776" w:rsidP="00940776">
      <w:pPr>
        <w:spacing w:line="360" w:lineRule="auto"/>
        <w:rPr>
          <w:rFonts w:asciiTheme="minorEastAsia" w:hAnsiTheme="minorEastAsia" w:hint="eastAsia"/>
          <w:b/>
          <w:sz w:val="24"/>
          <w:szCs w:val="24"/>
        </w:rPr>
      </w:pPr>
    </w:p>
    <w:p w14:paraId="456E5BDC" w14:textId="77777777" w:rsidR="00940776" w:rsidRDefault="00940776" w:rsidP="00940776">
      <w:pPr>
        <w:spacing w:line="360" w:lineRule="auto"/>
        <w:rPr>
          <w:rFonts w:asciiTheme="minorEastAsia" w:hAnsiTheme="minorEastAsia" w:hint="eastAsia"/>
          <w:b/>
          <w:sz w:val="24"/>
          <w:szCs w:val="24"/>
        </w:rPr>
      </w:pPr>
    </w:p>
    <w:p w14:paraId="35C6E2A3" w14:textId="77777777" w:rsidR="00940776" w:rsidRDefault="00940776" w:rsidP="00940776">
      <w:pPr>
        <w:spacing w:line="360" w:lineRule="auto"/>
        <w:rPr>
          <w:rFonts w:asciiTheme="minorEastAsia" w:hAnsiTheme="minorEastAsia" w:hint="eastAsia"/>
          <w:b/>
          <w:sz w:val="24"/>
          <w:szCs w:val="24"/>
        </w:rPr>
      </w:pPr>
    </w:p>
    <w:p w14:paraId="29F14748" w14:textId="77777777" w:rsidR="00940776" w:rsidRDefault="00940776" w:rsidP="00940776">
      <w:pPr>
        <w:spacing w:line="360" w:lineRule="auto"/>
        <w:rPr>
          <w:rFonts w:asciiTheme="minorEastAsia" w:hAnsiTheme="minorEastAsia" w:hint="eastAsia"/>
          <w:b/>
          <w:sz w:val="24"/>
          <w:szCs w:val="24"/>
        </w:rPr>
      </w:pPr>
    </w:p>
    <w:p w14:paraId="2848543F" w14:textId="77777777" w:rsidR="00940776" w:rsidRDefault="00940776" w:rsidP="00940776">
      <w:pPr>
        <w:spacing w:line="360" w:lineRule="auto"/>
        <w:rPr>
          <w:rFonts w:asciiTheme="minorEastAsia" w:hAnsiTheme="minorEastAsia" w:hint="eastAsia"/>
          <w:b/>
          <w:sz w:val="24"/>
          <w:szCs w:val="24"/>
        </w:rPr>
      </w:pPr>
    </w:p>
    <w:p w14:paraId="79D4CC7A" w14:textId="77777777" w:rsidR="00940776" w:rsidRDefault="00940776" w:rsidP="00940776">
      <w:pPr>
        <w:spacing w:line="360" w:lineRule="auto"/>
        <w:rPr>
          <w:rFonts w:asciiTheme="minorEastAsia" w:hAnsiTheme="minorEastAsia" w:hint="eastAsia"/>
          <w:b/>
          <w:sz w:val="24"/>
          <w:szCs w:val="24"/>
        </w:rPr>
      </w:pPr>
    </w:p>
    <w:p w14:paraId="2965A063" w14:textId="77777777" w:rsidR="00940776" w:rsidRPr="00940776" w:rsidRDefault="00940776" w:rsidP="00940776">
      <w:pPr>
        <w:spacing w:line="360" w:lineRule="auto"/>
        <w:rPr>
          <w:rFonts w:asciiTheme="minorEastAsia" w:hAnsiTheme="minorEastAsia"/>
          <w:b/>
          <w:sz w:val="24"/>
          <w:szCs w:val="24"/>
        </w:rPr>
      </w:pPr>
    </w:p>
    <w:p w14:paraId="434A4C26" w14:textId="77777777" w:rsidR="00940776" w:rsidRPr="00940776" w:rsidRDefault="00940776" w:rsidP="00940776">
      <w:pPr>
        <w:spacing w:line="360" w:lineRule="auto"/>
        <w:rPr>
          <w:rFonts w:asciiTheme="minorEastAsia" w:hAnsiTheme="minorEastAsia"/>
          <w:sz w:val="24"/>
          <w:szCs w:val="24"/>
        </w:rPr>
      </w:pPr>
      <w:r w:rsidRPr="00940776">
        <w:rPr>
          <w:rFonts w:asciiTheme="minorEastAsia" w:hAnsiTheme="minorEastAsia" w:hint="eastAsia"/>
          <w:b/>
          <w:sz w:val="24"/>
          <w:szCs w:val="24"/>
        </w:rPr>
        <w:t>2．考察能力</w:t>
      </w:r>
      <w:r w:rsidRPr="00940776">
        <w:rPr>
          <w:rFonts w:asciiTheme="minorEastAsia" w:hAnsiTheme="minorEastAsia"/>
          <w:b/>
          <w:sz w:val="24"/>
          <w:szCs w:val="24"/>
        </w:rPr>
        <w:t>分值分布</w:t>
      </w:r>
    </w:p>
    <w:p w14:paraId="1458349C" w14:textId="77777777" w:rsidR="00940776" w:rsidRPr="00940776" w:rsidRDefault="00940776" w:rsidP="00940776">
      <w:pPr>
        <w:spacing w:line="360" w:lineRule="auto"/>
        <w:rPr>
          <w:rFonts w:asciiTheme="minorEastAsia" w:hAnsiTheme="minorEastAsia"/>
          <w:sz w:val="24"/>
          <w:szCs w:val="24"/>
        </w:rPr>
      </w:pPr>
    </w:p>
    <w:p w14:paraId="16E7003E" w14:textId="77777777" w:rsidR="00940776" w:rsidRPr="00940776" w:rsidRDefault="00940776" w:rsidP="00940776">
      <w:pPr>
        <w:spacing w:line="360" w:lineRule="auto"/>
        <w:rPr>
          <w:rFonts w:asciiTheme="minorEastAsia" w:hAnsiTheme="minorEastAsia"/>
          <w:sz w:val="24"/>
          <w:szCs w:val="24"/>
        </w:rPr>
      </w:pPr>
      <w:r w:rsidRPr="00940776">
        <w:rPr>
          <w:rFonts w:asciiTheme="minorEastAsia" w:hAnsiTheme="minorEastAsia"/>
          <w:noProof/>
          <w:sz w:val="24"/>
          <w:szCs w:val="24"/>
        </w:rPr>
        <w:lastRenderedPageBreak/>
        <w:drawing>
          <wp:anchor distT="0" distB="0" distL="114300" distR="114300" simplePos="0" relativeHeight="251660288" behindDoc="0" locked="0" layoutInCell="1" allowOverlap="1" wp14:anchorId="75A3C737" wp14:editId="7B52A7ED">
            <wp:simplePos x="0" y="0"/>
            <wp:positionH relativeFrom="column">
              <wp:posOffset>389890</wp:posOffset>
            </wp:positionH>
            <wp:positionV relativeFrom="paragraph">
              <wp:posOffset>122555</wp:posOffset>
            </wp:positionV>
            <wp:extent cx="4572000" cy="2743200"/>
            <wp:effectExtent l="0" t="0" r="19050" b="1905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7010D83" w14:textId="77777777" w:rsidR="00940776" w:rsidRPr="00940776" w:rsidRDefault="00940776" w:rsidP="00940776">
      <w:pPr>
        <w:spacing w:line="360" w:lineRule="auto"/>
        <w:rPr>
          <w:rFonts w:asciiTheme="minorEastAsia" w:hAnsiTheme="minorEastAsia"/>
          <w:sz w:val="24"/>
          <w:szCs w:val="24"/>
        </w:rPr>
      </w:pPr>
    </w:p>
    <w:p w14:paraId="3E701CE7" w14:textId="77777777" w:rsidR="00940776" w:rsidRPr="00940776" w:rsidRDefault="00940776" w:rsidP="00940776">
      <w:pPr>
        <w:spacing w:line="360" w:lineRule="auto"/>
        <w:rPr>
          <w:rFonts w:asciiTheme="minorEastAsia" w:hAnsiTheme="minorEastAsia"/>
          <w:sz w:val="24"/>
          <w:szCs w:val="24"/>
        </w:rPr>
      </w:pPr>
    </w:p>
    <w:p w14:paraId="6E119A3D" w14:textId="77777777" w:rsidR="00940776" w:rsidRPr="00940776" w:rsidRDefault="00940776" w:rsidP="00940776">
      <w:pPr>
        <w:spacing w:line="360" w:lineRule="auto"/>
        <w:rPr>
          <w:rFonts w:asciiTheme="minorEastAsia" w:hAnsiTheme="minorEastAsia"/>
          <w:sz w:val="24"/>
          <w:szCs w:val="24"/>
        </w:rPr>
      </w:pPr>
    </w:p>
    <w:p w14:paraId="34570B93" w14:textId="77777777" w:rsidR="00940776" w:rsidRPr="00940776" w:rsidRDefault="00940776" w:rsidP="00940776">
      <w:pPr>
        <w:spacing w:line="360" w:lineRule="auto"/>
        <w:rPr>
          <w:rFonts w:asciiTheme="minorEastAsia" w:hAnsiTheme="minorEastAsia"/>
          <w:sz w:val="24"/>
          <w:szCs w:val="24"/>
        </w:rPr>
      </w:pPr>
    </w:p>
    <w:p w14:paraId="0A63D229" w14:textId="77777777" w:rsidR="00940776" w:rsidRPr="00940776" w:rsidRDefault="00940776" w:rsidP="00940776">
      <w:pPr>
        <w:spacing w:line="360" w:lineRule="auto"/>
        <w:rPr>
          <w:rFonts w:asciiTheme="minorEastAsia" w:hAnsiTheme="minorEastAsia"/>
          <w:sz w:val="24"/>
          <w:szCs w:val="24"/>
        </w:rPr>
      </w:pPr>
    </w:p>
    <w:p w14:paraId="32821482" w14:textId="77777777" w:rsidR="00940776" w:rsidRPr="00940776" w:rsidRDefault="00940776" w:rsidP="00940776">
      <w:pPr>
        <w:spacing w:line="360" w:lineRule="auto"/>
        <w:rPr>
          <w:rFonts w:asciiTheme="minorEastAsia" w:hAnsiTheme="minorEastAsia"/>
          <w:sz w:val="24"/>
          <w:szCs w:val="24"/>
        </w:rPr>
      </w:pPr>
    </w:p>
    <w:p w14:paraId="4359A01C" w14:textId="77777777" w:rsidR="00940776" w:rsidRPr="00940776" w:rsidRDefault="00940776" w:rsidP="00940776">
      <w:pPr>
        <w:spacing w:line="360" w:lineRule="auto"/>
        <w:rPr>
          <w:rFonts w:asciiTheme="minorEastAsia" w:hAnsiTheme="minorEastAsia"/>
          <w:sz w:val="24"/>
          <w:szCs w:val="24"/>
        </w:rPr>
      </w:pPr>
    </w:p>
    <w:p w14:paraId="606026B0" w14:textId="77777777" w:rsidR="00940776" w:rsidRPr="00940776" w:rsidRDefault="00940776" w:rsidP="00940776">
      <w:pPr>
        <w:spacing w:line="360" w:lineRule="auto"/>
        <w:rPr>
          <w:rFonts w:asciiTheme="minorEastAsia" w:hAnsiTheme="minorEastAsia"/>
          <w:sz w:val="24"/>
          <w:szCs w:val="24"/>
        </w:rPr>
      </w:pPr>
    </w:p>
    <w:p w14:paraId="7CA1BF8E" w14:textId="77777777" w:rsidR="00940776" w:rsidRPr="00940776" w:rsidRDefault="00940776" w:rsidP="00940776">
      <w:pPr>
        <w:spacing w:line="360" w:lineRule="auto"/>
        <w:jc w:val="left"/>
        <w:rPr>
          <w:rFonts w:asciiTheme="minorEastAsia" w:hAnsiTheme="minorEastAsia"/>
          <w:b/>
          <w:sz w:val="24"/>
          <w:szCs w:val="24"/>
        </w:rPr>
      </w:pPr>
    </w:p>
    <w:p w14:paraId="643E9C2D" w14:textId="77777777" w:rsidR="00940776" w:rsidRPr="00940776" w:rsidRDefault="00940776" w:rsidP="00940776">
      <w:pPr>
        <w:spacing w:line="360" w:lineRule="auto"/>
        <w:jc w:val="left"/>
        <w:rPr>
          <w:rFonts w:asciiTheme="minorEastAsia" w:hAnsiTheme="minorEastAsia"/>
          <w:b/>
          <w:sz w:val="24"/>
          <w:szCs w:val="24"/>
        </w:rPr>
      </w:pPr>
    </w:p>
    <w:p w14:paraId="2E331ECC" w14:textId="3696C1B7" w:rsidR="00940776" w:rsidRPr="00940776" w:rsidRDefault="00940776" w:rsidP="00940776">
      <w:pPr>
        <w:spacing w:line="360" w:lineRule="auto"/>
        <w:jc w:val="left"/>
        <w:rPr>
          <w:rFonts w:asciiTheme="minorEastAsia" w:hAnsiTheme="minorEastAsia"/>
          <w:b/>
          <w:sz w:val="24"/>
          <w:szCs w:val="24"/>
        </w:rPr>
      </w:pPr>
      <w:r w:rsidRPr="00940776">
        <w:rPr>
          <w:rFonts w:asciiTheme="minorEastAsia" w:hAnsiTheme="minorEastAsia" w:hint="eastAsia"/>
          <w:b/>
          <w:sz w:val="24"/>
          <w:szCs w:val="24"/>
        </w:rPr>
        <w:t>三、备考建议</w:t>
      </w:r>
    </w:p>
    <w:p w14:paraId="7A314A01" w14:textId="77777777" w:rsidR="00940776" w:rsidRPr="00940776" w:rsidRDefault="00940776" w:rsidP="00940776">
      <w:pPr>
        <w:widowControl/>
        <w:autoSpaceDE w:val="0"/>
        <w:autoSpaceDN w:val="0"/>
        <w:adjustRightInd w:val="0"/>
        <w:spacing w:line="360" w:lineRule="auto"/>
        <w:jc w:val="left"/>
        <w:rPr>
          <w:rFonts w:asciiTheme="minorEastAsia" w:hAnsiTheme="minorEastAsia"/>
          <w:b/>
          <w:sz w:val="24"/>
          <w:szCs w:val="24"/>
        </w:rPr>
      </w:pPr>
      <w:r w:rsidRPr="00940776">
        <w:rPr>
          <w:rFonts w:asciiTheme="minorEastAsia" w:hAnsiTheme="minorEastAsia" w:hint="eastAsia"/>
          <w:b/>
          <w:sz w:val="24"/>
          <w:szCs w:val="24"/>
        </w:rPr>
        <w:t>1．回归课本，构建知识体系</w:t>
      </w:r>
    </w:p>
    <w:p w14:paraId="4FF0F6A8" w14:textId="77777777" w:rsidR="00940776" w:rsidRDefault="00940776" w:rsidP="00940776">
      <w:pPr>
        <w:widowControl/>
        <w:autoSpaceDE w:val="0"/>
        <w:autoSpaceDN w:val="0"/>
        <w:adjustRightInd w:val="0"/>
        <w:spacing w:line="360" w:lineRule="auto"/>
        <w:jc w:val="left"/>
        <w:rPr>
          <w:rFonts w:asciiTheme="minorEastAsia" w:hAnsiTheme="minorEastAsia" w:hint="eastAsia"/>
          <w:sz w:val="24"/>
          <w:szCs w:val="24"/>
        </w:rPr>
      </w:pPr>
      <w:r w:rsidRPr="00940776">
        <w:rPr>
          <w:rFonts w:asciiTheme="minorEastAsia" w:hAnsiTheme="minorEastAsia" w:hint="eastAsia"/>
          <w:sz w:val="24"/>
          <w:szCs w:val="24"/>
        </w:rPr>
        <w:t>以课本为核心，根据《考试大纲》的要求，将课本概念、原理、规律、方法等知识有逻辑的构建知识体系。要充分利用自主学习的时间，梳理所学知识的联系</w:t>
      </w:r>
      <w:r w:rsidRPr="00940776">
        <w:rPr>
          <w:rFonts w:asciiTheme="minorEastAsia" w:hAnsiTheme="minorEastAsia"/>
          <w:sz w:val="24"/>
          <w:szCs w:val="24"/>
        </w:rPr>
        <w:t>。</w:t>
      </w:r>
      <w:r w:rsidRPr="00940776">
        <w:rPr>
          <w:rFonts w:asciiTheme="minorEastAsia" w:hAnsiTheme="minorEastAsia" w:hint="eastAsia"/>
          <w:sz w:val="24"/>
          <w:szCs w:val="24"/>
        </w:rPr>
        <w:t>着重</w:t>
      </w:r>
      <w:r w:rsidRPr="00940776">
        <w:rPr>
          <w:rFonts w:asciiTheme="minorEastAsia" w:hAnsiTheme="minorEastAsia"/>
          <w:sz w:val="24"/>
          <w:szCs w:val="24"/>
        </w:rPr>
        <w:t>复习</w:t>
      </w:r>
      <w:r w:rsidRPr="00940776">
        <w:rPr>
          <w:rFonts w:asciiTheme="minorEastAsia" w:hAnsiTheme="minorEastAsia" w:hint="eastAsia"/>
          <w:sz w:val="24"/>
          <w:szCs w:val="24"/>
        </w:rPr>
        <w:t>分子</w:t>
      </w:r>
      <w:r w:rsidRPr="00940776">
        <w:rPr>
          <w:rFonts w:asciiTheme="minorEastAsia" w:hAnsiTheme="minorEastAsia"/>
          <w:sz w:val="24"/>
          <w:szCs w:val="24"/>
        </w:rPr>
        <w:t>作用机理。</w:t>
      </w:r>
    </w:p>
    <w:p w14:paraId="65FB1C56" w14:textId="77777777" w:rsidR="00940776" w:rsidRPr="00940776" w:rsidRDefault="00940776" w:rsidP="00940776">
      <w:pPr>
        <w:widowControl/>
        <w:autoSpaceDE w:val="0"/>
        <w:autoSpaceDN w:val="0"/>
        <w:adjustRightInd w:val="0"/>
        <w:spacing w:line="360" w:lineRule="auto"/>
        <w:jc w:val="left"/>
        <w:rPr>
          <w:rFonts w:asciiTheme="minorEastAsia" w:hAnsiTheme="minorEastAsia"/>
          <w:sz w:val="24"/>
          <w:szCs w:val="24"/>
        </w:rPr>
      </w:pPr>
    </w:p>
    <w:p w14:paraId="6A337341" w14:textId="77777777" w:rsidR="00940776" w:rsidRPr="00940776" w:rsidRDefault="00940776" w:rsidP="00940776">
      <w:pPr>
        <w:widowControl/>
        <w:autoSpaceDE w:val="0"/>
        <w:autoSpaceDN w:val="0"/>
        <w:adjustRightInd w:val="0"/>
        <w:spacing w:line="360" w:lineRule="auto"/>
        <w:jc w:val="left"/>
        <w:rPr>
          <w:rFonts w:asciiTheme="minorEastAsia" w:hAnsiTheme="minorEastAsia"/>
          <w:b/>
          <w:sz w:val="24"/>
          <w:szCs w:val="24"/>
        </w:rPr>
      </w:pPr>
      <w:r w:rsidRPr="00940776">
        <w:rPr>
          <w:rFonts w:asciiTheme="minorEastAsia" w:hAnsiTheme="minorEastAsia" w:hint="eastAsia"/>
          <w:b/>
          <w:sz w:val="24"/>
          <w:szCs w:val="24"/>
        </w:rPr>
        <w:t>2．提升信息获取</w:t>
      </w:r>
      <w:r w:rsidRPr="00940776">
        <w:rPr>
          <w:rFonts w:asciiTheme="minorEastAsia" w:hAnsiTheme="minorEastAsia"/>
          <w:b/>
          <w:sz w:val="24"/>
          <w:szCs w:val="24"/>
        </w:rPr>
        <w:t>、</w:t>
      </w:r>
      <w:r w:rsidRPr="00940776">
        <w:rPr>
          <w:rFonts w:asciiTheme="minorEastAsia" w:hAnsiTheme="minorEastAsia" w:hint="eastAsia"/>
          <w:b/>
          <w:sz w:val="24"/>
          <w:szCs w:val="24"/>
        </w:rPr>
        <w:t>实验探究能力</w:t>
      </w:r>
    </w:p>
    <w:p w14:paraId="7BD7CDF8" w14:textId="50925B74" w:rsidR="00940776" w:rsidRDefault="00940776" w:rsidP="00940776">
      <w:pPr>
        <w:spacing w:line="360" w:lineRule="auto"/>
        <w:jc w:val="left"/>
        <w:rPr>
          <w:rFonts w:asciiTheme="minorEastAsia" w:hAnsiTheme="minorEastAsia" w:hint="eastAsia"/>
          <w:sz w:val="24"/>
          <w:szCs w:val="24"/>
        </w:rPr>
      </w:pPr>
      <w:r w:rsidRPr="00940776">
        <w:rPr>
          <w:rFonts w:asciiTheme="minorEastAsia" w:hAnsiTheme="minorEastAsia" w:hint="eastAsia"/>
          <w:sz w:val="24"/>
          <w:szCs w:val="24"/>
        </w:rPr>
        <w:t>新</w:t>
      </w:r>
      <w:proofErr w:type="gramStart"/>
      <w:r w:rsidRPr="00940776">
        <w:rPr>
          <w:rFonts w:asciiTheme="minorEastAsia" w:hAnsiTheme="minorEastAsia" w:hint="eastAsia"/>
          <w:sz w:val="24"/>
          <w:szCs w:val="24"/>
        </w:rPr>
        <w:t>情景题常以</w:t>
      </w:r>
      <w:proofErr w:type="gramEnd"/>
      <w:r w:rsidRPr="00940776">
        <w:rPr>
          <w:rFonts w:asciiTheme="minorEastAsia" w:hAnsiTheme="minorEastAsia" w:hint="eastAsia"/>
          <w:sz w:val="24"/>
          <w:szCs w:val="24"/>
        </w:rPr>
        <w:t>生物的前沿科技、生物实验等为命题材料，以文字、图表、图像等形式提供信息，通过分析和处理信息，进而提取相关答案。规定时间集中训练18年及17年29题探究性实验，训练实验分析和应用能力，难度以中档题为主。每个专题针对训练，及时查缺补漏，加强实验能力。提升提取、加处理信息、信息转换、交流信息的能力</w:t>
      </w:r>
    </w:p>
    <w:p w14:paraId="6D7B0C5F" w14:textId="77777777" w:rsidR="00940776" w:rsidRPr="00940776" w:rsidRDefault="00940776" w:rsidP="00940776">
      <w:pPr>
        <w:spacing w:line="360" w:lineRule="auto"/>
        <w:jc w:val="left"/>
        <w:rPr>
          <w:rFonts w:asciiTheme="minorEastAsia" w:hAnsiTheme="minorEastAsia"/>
          <w:sz w:val="24"/>
          <w:szCs w:val="24"/>
        </w:rPr>
      </w:pPr>
    </w:p>
    <w:p w14:paraId="210592E4" w14:textId="3F7385AB" w:rsidR="00940776" w:rsidRPr="00940776" w:rsidRDefault="00940776" w:rsidP="00940776">
      <w:pPr>
        <w:widowControl/>
        <w:autoSpaceDE w:val="0"/>
        <w:autoSpaceDN w:val="0"/>
        <w:adjustRightInd w:val="0"/>
        <w:spacing w:line="360" w:lineRule="auto"/>
        <w:jc w:val="left"/>
        <w:rPr>
          <w:rFonts w:asciiTheme="minorEastAsia" w:hAnsiTheme="minorEastAsia"/>
          <w:b/>
          <w:sz w:val="24"/>
          <w:szCs w:val="24"/>
        </w:rPr>
      </w:pPr>
      <w:r w:rsidRPr="00940776">
        <w:rPr>
          <w:rFonts w:asciiTheme="minorEastAsia" w:hAnsiTheme="minorEastAsia" w:hint="eastAsia"/>
          <w:b/>
          <w:sz w:val="24"/>
          <w:szCs w:val="24"/>
        </w:rPr>
        <w:t>3．注重训练思辨、创新能力。</w:t>
      </w:r>
    </w:p>
    <w:p w14:paraId="6848497D" w14:textId="24967F64" w:rsidR="00940776" w:rsidRDefault="00940776" w:rsidP="00940776">
      <w:pPr>
        <w:widowControl/>
        <w:autoSpaceDE w:val="0"/>
        <w:autoSpaceDN w:val="0"/>
        <w:adjustRightInd w:val="0"/>
        <w:spacing w:line="360" w:lineRule="auto"/>
        <w:jc w:val="left"/>
        <w:rPr>
          <w:rFonts w:asciiTheme="minorEastAsia" w:hAnsiTheme="minorEastAsia" w:hint="eastAsia"/>
          <w:sz w:val="24"/>
          <w:szCs w:val="24"/>
        </w:rPr>
      </w:pPr>
      <w:r w:rsidRPr="00940776">
        <w:rPr>
          <w:rFonts w:asciiTheme="minorEastAsia" w:hAnsiTheme="minorEastAsia" w:hint="eastAsia"/>
          <w:sz w:val="24"/>
          <w:szCs w:val="24"/>
        </w:rPr>
        <w:t>巩固教材实验中实验原理和实验方法的理解，梳理数据处理方法、误差分析、变化实验条件，对实验加以拓展，锻炼跳跃性思维。注重实验探究过程的思维培养复习时要将有关实验思想、实验原理实验步骤、结果分析及实验设计与有关知识复习结合起来。</w:t>
      </w:r>
    </w:p>
    <w:p w14:paraId="3CA1E1F1" w14:textId="77777777" w:rsidR="00940776" w:rsidRPr="00940776" w:rsidRDefault="00940776" w:rsidP="00940776">
      <w:pPr>
        <w:widowControl/>
        <w:autoSpaceDE w:val="0"/>
        <w:autoSpaceDN w:val="0"/>
        <w:adjustRightInd w:val="0"/>
        <w:spacing w:line="360" w:lineRule="auto"/>
        <w:jc w:val="left"/>
        <w:rPr>
          <w:rFonts w:asciiTheme="minorEastAsia" w:hAnsiTheme="minorEastAsia"/>
          <w:sz w:val="24"/>
          <w:szCs w:val="24"/>
        </w:rPr>
      </w:pPr>
    </w:p>
    <w:p w14:paraId="38382FD4" w14:textId="77777777" w:rsidR="00940776" w:rsidRPr="00940776" w:rsidRDefault="00940776" w:rsidP="00940776">
      <w:pPr>
        <w:widowControl/>
        <w:autoSpaceDE w:val="0"/>
        <w:autoSpaceDN w:val="0"/>
        <w:adjustRightInd w:val="0"/>
        <w:spacing w:line="360" w:lineRule="auto"/>
        <w:ind w:firstLineChars="200" w:firstLine="480"/>
        <w:jc w:val="left"/>
        <w:rPr>
          <w:rFonts w:asciiTheme="minorEastAsia" w:hAnsiTheme="minorEastAsia"/>
          <w:sz w:val="24"/>
          <w:szCs w:val="24"/>
        </w:rPr>
      </w:pPr>
      <w:proofErr w:type="gramStart"/>
      <w:r w:rsidRPr="00940776">
        <w:rPr>
          <w:rFonts w:asciiTheme="minorEastAsia" w:hAnsiTheme="minorEastAsia" w:hint="eastAsia"/>
          <w:sz w:val="24"/>
          <w:szCs w:val="24"/>
        </w:rPr>
        <w:t>一模了解</w:t>
      </w:r>
      <w:proofErr w:type="gramEnd"/>
      <w:r w:rsidRPr="00940776">
        <w:rPr>
          <w:rFonts w:asciiTheme="minorEastAsia" w:hAnsiTheme="minorEastAsia" w:hint="eastAsia"/>
          <w:sz w:val="24"/>
          <w:szCs w:val="24"/>
        </w:rPr>
        <w:t>自己的成绩排名定位，通过最后的60天，梳理目标，制定具体科目规划，确定每科具体目标分数还可以提升多少分数，暂时的分数不代表最后的成绩，一切都还为时未晚。继续加油，继续努力！坚持下去，60天，你可以的！</w:t>
      </w:r>
    </w:p>
    <w:p w14:paraId="5E8FB5AD" w14:textId="77777777" w:rsidR="00940776" w:rsidRPr="00940776" w:rsidRDefault="00940776" w:rsidP="00940776">
      <w:pPr>
        <w:spacing w:line="360" w:lineRule="auto"/>
        <w:jc w:val="left"/>
        <w:rPr>
          <w:rFonts w:asciiTheme="minorEastAsia" w:hAnsiTheme="minorEastAsia"/>
          <w:sz w:val="24"/>
          <w:szCs w:val="24"/>
        </w:rPr>
      </w:pPr>
    </w:p>
    <w:p w14:paraId="437D516B" w14:textId="73B54B1E" w:rsidR="00940776" w:rsidRDefault="00940776">
      <w:pPr>
        <w:widowControl/>
        <w:jc w:val="left"/>
        <w:rPr>
          <w:rFonts w:asciiTheme="minorEastAsia" w:hAnsiTheme="minorEastAsia" w:cstheme="minorHAnsi"/>
          <w:b/>
          <w:sz w:val="24"/>
          <w:szCs w:val="24"/>
        </w:rPr>
      </w:pPr>
      <w:r>
        <w:rPr>
          <w:rFonts w:asciiTheme="minorEastAsia" w:hAnsiTheme="minorEastAsia" w:cstheme="minorHAnsi"/>
          <w:b/>
          <w:sz w:val="24"/>
          <w:szCs w:val="24"/>
        </w:rPr>
        <w:br w:type="page"/>
      </w:r>
    </w:p>
    <w:p w14:paraId="033CDA19" w14:textId="7B8C2962" w:rsidR="00940776" w:rsidRPr="00940776" w:rsidRDefault="00940776" w:rsidP="00940776">
      <w:pPr>
        <w:spacing w:line="360" w:lineRule="auto"/>
        <w:jc w:val="center"/>
        <w:rPr>
          <w:rFonts w:asciiTheme="minorEastAsia" w:hAnsiTheme="minorEastAsia" w:hint="eastAsia"/>
          <w:b/>
          <w:sz w:val="24"/>
          <w:szCs w:val="24"/>
        </w:rPr>
      </w:pPr>
      <w:r w:rsidRPr="00940776">
        <w:rPr>
          <w:rFonts w:asciiTheme="minorEastAsia" w:hAnsiTheme="minorEastAsia" w:hint="eastAsia"/>
          <w:b/>
          <w:sz w:val="24"/>
          <w:szCs w:val="24"/>
        </w:rPr>
        <w:lastRenderedPageBreak/>
        <w:t>【</w:t>
      </w:r>
      <w:r w:rsidRPr="00940776">
        <w:rPr>
          <w:rFonts w:asciiTheme="minorEastAsia" w:hAnsiTheme="minorEastAsia" w:hint="eastAsia"/>
          <w:b/>
          <w:sz w:val="24"/>
          <w:szCs w:val="24"/>
        </w:rPr>
        <w:t>化学</w:t>
      </w:r>
      <w:r w:rsidRPr="00940776">
        <w:rPr>
          <w:rFonts w:asciiTheme="minorEastAsia" w:hAnsiTheme="minorEastAsia" w:hint="eastAsia"/>
          <w:b/>
          <w:sz w:val="24"/>
          <w:szCs w:val="24"/>
        </w:rPr>
        <w:t>部分】</w:t>
      </w:r>
    </w:p>
    <w:p w14:paraId="2BF6C4E2" w14:textId="4DDBC5B7" w:rsidR="003165D9" w:rsidRPr="00940776" w:rsidRDefault="00DC31FD" w:rsidP="00940776">
      <w:pPr>
        <w:spacing w:line="360" w:lineRule="auto"/>
        <w:rPr>
          <w:rFonts w:asciiTheme="minorEastAsia" w:hAnsiTheme="minorEastAsia"/>
          <w:sz w:val="24"/>
          <w:szCs w:val="24"/>
        </w:rPr>
      </w:pPr>
      <w:r w:rsidRPr="00940776">
        <w:rPr>
          <w:rFonts w:asciiTheme="minorEastAsia" w:hAnsiTheme="minorEastAsia"/>
          <w:sz w:val="24"/>
          <w:szCs w:val="24"/>
        </w:rPr>
        <w:t xml:space="preserve">    </w:t>
      </w:r>
      <w:r w:rsidR="0071223A" w:rsidRPr="00940776">
        <w:rPr>
          <w:rFonts w:asciiTheme="minorEastAsia" w:hAnsiTheme="minorEastAsia" w:hint="eastAsia"/>
          <w:sz w:val="24"/>
          <w:szCs w:val="24"/>
        </w:rPr>
        <w:t>201</w:t>
      </w:r>
      <w:r w:rsidR="006D4DBF" w:rsidRPr="00940776">
        <w:rPr>
          <w:rFonts w:asciiTheme="minorEastAsia" w:hAnsiTheme="minorEastAsia"/>
          <w:sz w:val="24"/>
          <w:szCs w:val="24"/>
        </w:rPr>
        <w:t>8</w:t>
      </w:r>
      <w:r w:rsidR="0071223A" w:rsidRPr="00940776">
        <w:rPr>
          <w:rFonts w:asciiTheme="minorEastAsia" w:hAnsiTheme="minorEastAsia" w:hint="eastAsia"/>
          <w:sz w:val="24"/>
          <w:szCs w:val="24"/>
        </w:rPr>
        <w:t xml:space="preserve"> 年北京</w:t>
      </w:r>
      <w:proofErr w:type="gramStart"/>
      <w:r w:rsidR="0071223A" w:rsidRPr="00940776">
        <w:rPr>
          <w:rFonts w:asciiTheme="minorEastAsia" w:hAnsiTheme="minorEastAsia" w:hint="eastAsia"/>
          <w:sz w:val="24"/>
          <w:szCs w:val="24"/>
        </w:rPr>
        <w:t>高考理综化学</w:t>
      </w:r>
      <w:proofErr w:type="gramEnd"/>
      <w:r w:rsidR="0071223A" w:rsidRPr="00940776">
        <w:rPr>
          <w:rFonts w:asciiTheme="minorEastAsia" w:hAnsiTheme="minorEastAsia" w:hint="eastAsia"/>
          <w:sz w:val="24"/>
          <w:szCs w:val="24"/>
        </w:rPr>
        <w:t>试卷，</w:t>
      </w:r>
      <w:r w:rsidR="003B1027" w:rsidRPr="00940776">
        <w:rPr>
          <w:rFonts w:asciiTheme="minorEastAsia" w:hAnsiTheme="minorEastAsia" w:hint="eastAsia"/>
          <w:sz w:val="24"/>
          <w:szCs w:val="24"/>
        </w:rPr>
        <w:t>与往年</w:t>
      </w:r>
      <w:r w:rsidR="0071223A" w:rsidRPr="00940776">
        <w:rPr>
          <w:rFonts w:asciiTheme="minorEastAsia" w:hAnsiTheme="minorEastAsia" w:hint="eastAsia"/>
          <w:sz w:val="24"/>
          <w:szCs w:val="24"/>
        </w:rPr>
        <w:t xml:space="preserve"> 7 </w:t>
      </w:r>
      <w:proofErr w:type="gramStart"/>
      <w:r w:rsidR="0071223A" w:rsidRPr="00940776">
        <w:rPr>
          <w:rFonts w:asciiTheme="minorEastAsia" w:hAnsiTheme="minorEastAsia" w:hint="eastAsia"/>
          <w:sz w:val="24"/>
          <w:szCs w:val="24"/>
        </w:rPr>
        <w:t>道选择</w:t>
      </w:r>
      <w:proofErr w:type="gramEnd"/>
      <w:r w:rsidR="0071223A" w:rsidRPr="00940776">
        <w:rPr>
          <w:rFonts w:asciiTheme="minorEastAsia" w:hAnsiTheme="minorEastAsia" w:hint="eastAsia"/>
          <w:sz w:val="24"/>
          <w:szCs w:val="24"/>
        </w:rPr>
        <w:t>和 4 道大题的出题形式</w:t>
      </w:r>
      <w:r w:rsidR="003B1027" w:rsidRPr="00940776">
        <w:rPr>
          <w:rFonts w:asciiTheme="minorEastAsia" w:hAnsiTheme="minorEastAsia" w:hint="eastAsia"/>
          <w:sz w:val="24"/>
          <w:szCs w:val="24"/>
        </w:rPr>
        <w:t>相同</w:t>
      </w:r>
      <w:r w:rsidR="0071223A" w:rsidRPr="00940776">
        <w:rPr>
          <w:rFonts w:asciiTheme="minorEastAsia" w:hAnsiTheme="minorEastAsia" w:hint="eastAsia"/>
          <w:sz w:val="24"/>
          <w:szCs w:val="24"/>
        </w:rPr>
        <w:t>， 整体比较稳定，</w:t>
      </w:r>
      <w:r w:rsidR="003B1027" w:rsidRPr="00940776">
        <w:rPr>
          <w:rFonts w:asciiTheme="minorEastAsia" w:hAnsiTheme="minorEastAsia" w:hint="eastAsia"/>
          <w:sz w:val="24"/>
          <w:szCs w:val="24"/>
        </w:rPr>
        <w:t>试题难度变化不大，</w:t>
      </w:r>
      <w:r w:rsidR="0071223A" w:rsidRPr="00940776">
        <w:rPr>
          <w:rFonts w:asciiTheme="minorEastAsia" w:hAnsiTheme="minorEastAsia" w:hint="eastAsia"/>
          <w:sz w:val="24"/>
          <w:szCs w:val="24"/>
        </w:rPr>
        <w:t>难度系数维持 0.7 左右。</w:t>
      </w:r>
      <w:r w:rsidR="003B1027" w:rsidRPr="00940776">
        <w:rPr>
          <w:rFonts w:asciiTheme="minorEastAsia" w:hAnsiTheme="minorEastAsia" w:hint="eastAsia"/>
          <w:sz w:val="24"/>
          <w:szCs w:val="24"/>
        </w:rPr>
        <w:t>同时稳中</w:t>
      </w:r>
      <w:r w:rsidR="003B1027" w:rsidRPr="00940776">
        <w:rPr>
          <w:rFonts w:asciiTheme="minorEastAsia" w:hAnsiTheme="minorEastAsia"/>
          <w:sz w:val="24"/>
          <w:szCs w:val="24"/>
        </w:rPr>
        <w:t>有变，</w:t>
      </w:r>
      <w:r w:rsidR="003B1027" w:rsidRPr="00940776">
        <w:rPr>
          <w:rFonts w:asciiTheme="minorEastAsia" w:hAnsiTheme="minorEastAsia" w:hint="eastAsia"/>
          <w:sz w:val="24"/>
          <w:szCs w:val="24"/>
        </w:rPr>
        <w:t>变中出新</w:t>
      </w:r>
      <w:r w:rsidR="003B1027" w:rsidRPr="00940776">
        <w:rPr>
          <w:rFonts w:asciiTheme="minorEastAsia" w:hAnsiTheme="minorEastAsia"/>
          <w:sz w:val="24"/>
          <w:szCs w:val="24"/>
        </w:rPr>
        <w:t>，加大了对</w:t>
      </w:r>
      <w:r w:rsidR="003B1027" w:rsidRPr="00940776">
        <w:rPr>
          <w:rFonts w:asciiTheme="minorEastAsia" w:hAnsiTheme="minorEastAsia" w:hint="eastAsia"/>
          <w:sz w:val="24"/>
          <w:szCs w:val="24"/>
        </w:rPr>
        <w:t>分析、</w:t>
      </w:r>
      <w:r w:rsidR="003B1027" w:rsidRPr="00940776">
        <w:rPr>
          <w:rFonts w:asciiTheme="minorEastAsia" w:hAnsiTheme="minorEastAsia"/>
          <w:sz w:val="24"/>
          <w:szCs w:val="24"/>
        </w:rPr>
        <w:t>解决、探究</w:t>
      </w:r>
      <w:r w:rsidR="003B1027" w:rsidRPr="00940776">
        <w:rPr>
          <w:rFonts w:asciiTheme="minorEastAsia" w:hAnsiTheme="minorEastAsia" w:hint="eastAsia"/>
          <w:sz w:val="24"/>
          <w:szCs w:val="24"/>
        </w:rPr>
        <w:t>能力等</w:t>
      </w:r>
      <w:r w:rsidR="003B1027" w:rsidRPr="00940776">
        <w:rPr>
          <w:rFonts w:asciiTheme="minorEastAsia" w:hAnsiTheme="minorEastAsia"/>
          <w:sz w:val="24"/>
          <w:szCs w:val="24"/>
        </w:rPr>
        <w:t>科学素养的考察，以及中国</w:t>
      </w:r>
      <w:r w:rsidR="003B1027" w:rsidRPr="00940776">
        <w:rPr>
          <w:rFonts w:asciiTheme="minorEastAsia" w:hAnsiTheme="minorEastAsia" w:hint="eastAsia"/>
          <w:sz w:val="24"/>
          <w:szCs w:val="24"/>
        </w:rPr>
        <w:t>传统文化</w:t>
      </w:r>
      <w:r w:rsidR="003165D9" w:rsidRPr="00940776">
        <w:rPr>
          <w:rFonts w:asciiTheme="minorEastAsia" w:hAnsiTheme="minorEastAsia" w:hint="eastAsia"/>
          <w:sz w:val="24"/>
          <w:szCs w:val="24"/>
        </w:rPr>
        <w:t>、社会</w:t>
      </w:r>
      <w:r w:rsidR="003165D9" w:rsidRPr="00940776">
        <w:rPr>
          <w:rFonts w:asciiTheme="minorEastAsia" w:hAnsiTheme="minorEastAsia"/>
          <w:sz w:val="24"/>
          <w:szCs w:val="24"/>
        </w:rPr>
        <w:t>时政热点</w:t>
      </w:r>
      <w:r w:rsidR="003B1027" w:rsidRPr="00940776">
        <w:rPr>
          <w:rFonts w:asciiTheme="minorEastAsia" w:hAnsiTheme="minorEastAsia"/>
          <w:sz w:val="24"/>
          <w:szCs w:val="24"/>
        </w:rPr>
        <w:t>和科技前沿</w:t>
      </w:r>
      <w:r w:rsidR="003165D9" w:rsidRPr="00940776">
        <w:rPr>
          <w:rFonts w:asciiTheme="minorEastAsia" w:hAnsiTheme="minorEastAsia" w:hint="eastAsia"/>
          <w:sz w:val="24"/>
          <w:szCs w:val="24"/>
        </w:rPr>
        <w:t>的</w:t>
      </w:r>
      <w:r w:rsidR="003165D9" w:rsidRPr="00940776">
        <w:rPr>
          <w:rFonts w:asciiTheme="minorEastAsia" w:hAnsiTheme="minorEastAsia"/>
          <w:sz w:val="24"/>
          <w:szCs w:val="24"/>
        </w:rPr>
        <w:t>考察。</w:t>
      </w:r>
      <w:r w:rsidR="0071223A" w:rsidRPr="00940776">
        <w:rPr>
          <w:rFonts w:asciiTheme="minorEastAsia" w:hAnsiTheme="minorEastAsia" w:hint="eastAsia"/>
          <w:sz w:val="24"/>
          <w:szCs w:val="24"/>
        </w:rPr>
        <w:br/>
        <w:t>一、 内容较常规：</w:t>
      </w:r>
      <w:r w:rsidR="0071223A" w:rsidRPr="00940776">
        <w:rPr>
          <w:rFonts w:asciiTheme="minorEastAsia" w:hAnsiTheme="minorEastAsia" w:hint="eastAsia"/>
          <w:sz w:val="24"/>
          <w:szCs w:val="24"/>
        </w:rPr>
        <w:br/>
        <w:t>各模块分值分布</w:t>
      </w:r>
    </w:p>
    <w:p w14:paraId="2A3F7D71" w14:textId="099E3BC4" w:rsidR="00472EA3" w:rsidRPr="00940776" w:rsidRDefault="00472EA3" w:rsidP="00940776">
      <w:pPr>
        <w:spacing w:line="360" w:lineRule="auto"/>
        <w:rPr>
          <w:rFonts w:asciiTheme="minorEastAsia" w:hAnsiTheme="minorEastAsia"/>
          <w:sz w:val="24"/>
          <w:szCs w:val="24"/>
        </w:rPr>
      </w:pPr>
      <w:r w:rsidRPr="00940776">
        <w:rPr>
          <w:rFonts w:asciiTheme="minorEastAsia" w:hAnsiTheme="minorEastAsia"/>
          <w:noProof/>
          <w:sz w:val="24"/>
          <w:szCs w:val="24"/>
        </w:rPr>
        <w:drawing>
          <wp:inline distT="0" distB="0" distL="0" distR="0" wp14:anchorId="16678F9E" wp14:editId="3D9EAA63">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40B6D4" w14:textId="0D7FE9D9" w:rsidR="003165D9" w:rsidRPr="00940776" w:rsidRDefault="0071223A"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从卷面看，各模块的考查特点如下：</w:t>
      </w:r>
      <w:r w:rsidRPr="00940776">
        <w:rPr>
          <w:rFonts w:asciiTheme="minorEastAsia" w:hAnsiTheme="minorEastAsia" w:hint="eastAsia"/>
          <w:color w:val="000000"/>
          <w:sz w:val="24"/>
          <w:szCs w:val="24"/>
        </w:rPr>
        <w:br/>
        <w:t>1.基本概念： 分值</w:t>
      </w:r>
      <w:r w:rsidR="00472EA3" w:rsidRPr="00940776">
        <w:rPr>
          <w:rFonts w:asciiTheme="minorEastAsia" w:hAnsiTheme="minorEastAsia" w:hint="eastAsia"/>
          <w:color w:val="000000"/>
          <w:sz w:val="24"/>
          <w:szCs w:val="24"/>
        </w:rPr>
        <w:t>越来越高</w:t>
      </w:r>
      <w:r w:rsidRPr="00940776">
        <w:rPr>
          <w:rFonts w:asciiTheme="minorEastAsia" w:hAnsiTheme="minorEastAsia" w:hint="eastAsia"/>
          <w:color w:val="000000"/>
          <w:sz w:val="24"/>
          <w:szCs w:val="24"/>
        </w:rPr>
        <w:t>，</w:t>
      </w:r>
      <w:r w:rsidR="00472EA3" w:rsidRPr="00940776">
        <w:rPr>
          <w:rFonts w:asciiTheme="minorEastAsia" w:hAnsiTheme="minorEastAsia" w:hint="eastAsia"/>
          <w:color w:val="000000"/>
          <w:sz w:val="24"/>
          <w:szCs w:val="24"/>
        </w:rPr>
        <w:t>可见对基础是的要求越来越严格</w:t>
      </w:r>
      <w:r w:rsidRPr="00940776">
        <w:rPr>
          <w:rFonts w:asciiTheme="minorEastAsia" w:hAnsiTheme="minorEastAsia" w:hint="eastAsia"/>
          <w:color w:val="000000"/>
          <w:sz w:val="24"/>
          <w:szCs w:val="24"/>
        </w:rPr>
        <w:t>，难度不大，考点主要集中在离子反应和氧化还原</w:t>
      </w:r>
      <w:r w:rsidR="00FF768E" w:rsidRPr="00940776">
        <w:rPr>
          <w:rFonts w:asciiTheme="minorEastAsia" w:hAnsiTheme="minorEastAsia" w:hint="eastAsia"/>
          <w:color w:val="000000"/>
          <w:sz w:val="24"/>
          <w:szCs w:val="24"/>
        </w:rPr>
        <w:t>以及少量化学与生活</w:t>
      </w:r>
      <w:r w:rsidRPr="00940776">
        <w:rPr>
          <w:rFonts w:asciiTheme="minorEastAsia" w:hAnsiTheme="minorEastAsia" w:hint="eastAsia"/>
          <w:color w:val="000000"/>
          <w:sz w:val="24"/>
          <w:szCs w:val="24"/>
        </w:rPr>
        <w:t>。</w:t>
      </w:r>
      <w:r w:rsidRPr="00940776">
        <w:rPr>
          <w:rFonts w:asciiTheme="minorEastAsia" w:hAnsiTheme="minorEastAsia" w:hint="eastAsia"/>
          <w:color w:val="000000"/>
          <w:sz w:val="24"/>
          <w:szCs w:val="24"/>
        </w:rPr>
        <w:br/>
        <w:t>2.基本理论： 较 201</w:t>
      </w:r>
      <w:r w:rsidR="00FF768E" w:rsidRPr="00940776">
        <w:rPr>
          <w:rFonts w:asciiTheme="minorEastAsia" w:hAnsiTheme="minorEastAsia"/>
          <w:color w:val="000000"/>
          <w:sz w:val="24"/>
          <w:szCs w:val="24"/>
        </w:rPr>
        <w:t>7</w:t>
      </w:r>
      <w:r w:rsidRPr="00940776">
        <w:rPr>
          <w:rFonts w:asciiTheme="minorEastAsia" w:hAnsiTheme="minorEastAsia" w:hint="eastAsia"/>
          <w:color w:val="000000"/>
          <w:sz w:val="24"/>
          <w:szCs w:val="24"/>
        </w:rPr>
        <w:t xml:space="preserve"> </w:t>
      </w:r>
      <w:r w:rsidR="00FF768E" w:rsidRPr="00940776">
        <w:rPr>
          <w:rFonts w:asciiTheme="minorEastAsia" w:hAnsiTheme="minorEastAsia" w:hint="eastAsia"/>
          <w:color w:val="000000"/>
          <w:sz w:val="24"/>
          <w:szCs w:val="24"/>
        </w:rPr>
        <w:t>年分值有所降低</w:t>
      </w:r>
      <w:r w:rsidRPr="00940776">
        <w:rPr>
          <w:rFonts w:asciiTheme="minorEastAsia" w:hAnsiTheme="minorEastAsia" w:hint="eastAsia"/>
          <w:color w:val="000000"/>
          <w:sz w:val="24"/>
          <w:szCs w:val="24"/>
        </w:rPr>
        <w:t>，</w:t>
      </w:r>
      <w:r w:rsidR="00FF768E" w:rsidRPr="00940776">
        <w:rPr>
          <w:rFonts w:asciiTheme="minorEastAsia" w:hAnsiTheme="minorEastAsia" w:hint="eastAsia"/>
          <w:color w:val="000000"/>
          <w:sz w:val="24"/>
          <w:szCs w:val="24"/>
        </w:rPr>
        <w:t>重难点的考查与去年基本相同，</w:t>
      </w:r>
      <w:r w:rsidRPr="00940776">
        <w:rPr>
          <w:rFonts w:asciiTheme="minorEastAsia" w:hAnsiTheme="minorEastAsia" w:hint="eastAsia"/>
          <w:color w:val="000000"/>
          <w:sz w:val="24"/>
          <w:szCs w:val="24"/>
        </w:rPr>
        <w:t>在掌握核心知识点的基础上，熟练运用。</w:t>
      </w:r>
      <w:r w:rsidRPr="00940776">
        <w:rPr>
          <w:rFonts w:asciiTheme="minorEastAsia" w:hAnsiTheme="minorEastAsia" w:hint="eastAsia"/>
          <w:color w:val="000000"/>
          <w:sz w:val="24"/>
          <w:szCs w:val="24"/>
        </w:rPr>
        <w:br/>
        <w:t>3.元素化合物： 分值与往年</w:t>
      </w:r>
      <w:r w:rsidR="00FF768E" w:rsidRPr="00940776">
        <w:rPr>
          <w:rFonts w:asciiTheme="minorEastAsia" w:hAnsiTheme="minorEastAsia" w:hint="eastAsia"/>
          <w:color w:val="000000"/>
          <w:sz w:val="24"/>
          <w:szCs w:val="24"/>
        </w:rPr>
        <w:t>略有升高但</w:t>
      </w:r>
      <w:r w:rsidRPr="00940776">
        <w:rPr>
          <w:rFonts w:asciiTheme="minorEastAsia" w:hAnsiTheme="minorEastAsia" w:hint="eastAsia"/>
          <w:color w:val="000000"/>
          <w:sz w:val="24"/>
          <w:szCs w:val="24"/>
        </w:rPr>
        <w:t>基本持平，</w:t>
      </w:r>
      <w:r w:rsidR="00FF768E" w:rsidRPr="00940776">
        <w:rPr>
          <w:rFonts w:asciiTheme="minorEastAsia" w:hAnsiTheme="minorEastAsia" w:hint="eastAsia"/>
          <w:color w:val="000000"/>
          <w:sz w:val="24"/>
          <w:szCs w:val="24"/>
        </w:rPr>
        <w:t>知识点</w:t>
      </w:r>
      <w:r w:rsidRPr="00940776">
        <w:rPr>
          <w:rFonts w:asciiTheme="minorEastAsia" w:hAnsiTheme="minorEastAsia" w:hint="eastAsia"/>
          <w:color w:val="000000"/>
          <w:sz w:val="24"/>
          <w:szCs w:val="24"/>
        </w:rPr>
        <w:t>零散，是实验题的基础， 为避免知识漏洞，需要</w:t>
      </w:r>
      <w:r w:rsidR="00FF768E" w:rsidRPr="00940776">
        <w:rPr>
          <w:rFonts w:asciiTheme="minorEastAsia" w:hAnsiTheme="minorEastAsia" w:hint="eastAsia"/>
          <w:color w:val="000000"/>
          <w:sz w:val="24"/>
          <w:szCs w:val="24"/>
        </w:rPr>
        <w:t>注重平时的积累和知识体系并熟悉知识的延伸</w:t>
      </w:r>
      <w:r w:rsidRPr="00940776">
        <w:rPr>
          <w:rFonts w:asciiTheme="minorEastAsia" w:hAnsiTheme="minorEastAsia" w:hint="eastAsia"/>
          <w:color w:val="000000"/>
          <w:sz w:val="24"/>
          <w:szCs w:val="24"/>
        </w:rPr>
        <w:t>。</w:t>
      </w:r>
      <w:r w:rsidRPr="00940776">
        <w:rPr>
          <w:rFonts w:asciiTheme="minorEastAsia" w:hAnsiTheme="minorEastAsia" w:hint="eastAsia"/>
          <w:color w:val="000000"/>
          <w:sz w:val="24"/>
          <w:szCs w:val="24"/>
        </w:rPr>
        <w:br/>
        <w:t xml:space="preserve">4.有机化学基础： 分值稳定，1 </w:t>
      </w:r>
      <w:proofErr w:type="gramStart"/>
      <w:r w:rsidRPr="00940776">
        <w:rPr>
          <w:rFonts w:asciiTheme="minorEastAsia" w:hAnsiTheme="minorEastAsia" w:hint="eastAsia"/>
          <w:color w:val="000000"/>
          <w:sz w:val="24"/>
          <w:szCs w:val="24"/>
        </w:rPr>
        <w:t>道选择</w:t>
      </w:r>
      <w:proofErr w:type="gramEnd"/>
      <w:r w:rsidRPr="00940776">
        <w:rPr>
          <w:rFonts w:asciiTheme="minorEastAsia" w:hAnsiTheme="minorEastAsia" w:hint="eastAsia"/>
          <w:color w:val="000000"/>
          <w:sz w:val="24"/>
          <w:szCs w:val="24"/>
        </w:rPr>
        <w:t>和 1 道推断大题，</w:t>
      </w:r>
      <w:r w:rsidR="00472EA3" w:rsidRPr="00940776">
        <w:rPr>
          <w:rFonts w:asciiTheme="minorEastAsia" w:hAnsiTheme="minorEastAsia" w:hint="eastAsia"/>
          <w:color w:val="000000"/>
          <w:sz w:val="24"/>
          <w:szCs w:val="24"/>
        </w:rPr>
        <w:t>但放在了最后一题，难度加</w:t>
      </w:r>
      <w:r w:rsidR="00FF768E" w:rsidRPr="00940776">
        <w:rPr>
          <w:rFonts w:asciiTheme="minorEastAsia" w:hAnsiTheme="minorEastAsia" w:hint="eastAsia"/>
          <w:color w:val="000000"/>
          <w:sz w:val="24"/>
          <w:szCs w:val="24"/>
        </w:rPr>
        <w:t>大</w:t>
      </w:r>
      <w:r w:rsidRPr="00940776">
        <w:rPr>
          <w:rFonts w:asciiTheme="minorEastAsia" w:hAnsiTheme="minorEastAsia" w:hint="eastAsia"/>
          <w:color w:val="000000"/>
          <w:sz w:val="24"/>
          <w:szCs w:val="24"/>
        </w:rPr>
        <w:t>，主要考查学生对有机基础的掌握，</w:t>
      </w:r>
      <w:proofErr w:type="gramStart"/>
      <w:r w:rsidRPr="00940776">
        <w:rPr>
          <w:rFonts w:asciiTheme="minorEastAsia" w:hAnsiTheme="minorEastAsia" w:hint="eastAsia"/>
          <w:color w:val="000000"/>
          <w:sz w:val="24"/>
          <w:szCs w:val="24"/>
        </w:rPr>
        <w:t>灵活将正推逆</w:t>
      </w:r>
      <w:proofErr w:type="gramEnd"/>
      <w:r w:rsidRPr="00940776">
        <w:rPr>
          <w:rFonts w:asciiTheme="minorEastAsia" w:hAnsiTheme="minorEastAsia" w:hint="eastAsia"/>
          <w:color w:val="000000"/>
          <w:sz w:val="24"/>
          <w:szCs w:val="24"/>
        </w:rPr>
        <w:t>推挤推等推断方法结合起来解题。</w:t>
      </w:r>
      <w:r w:rsidRPr="00940776">
        <w:rPr>
          <w:rFonts w:asciiTheme="minorEastAsia" w:hAnsiTheme="minorEastAsia" w:hint="eastAsia"/>
          <w:color w:val="000000"/>
          <w:sz w:val="24"/>
          <w:szCs w:val="24"/>
        </w:rPr>
        <w:br/>
        <w:t>5.化学实验基础： 实验的考查分值</w:t>
      </w:r>
      <w:r w:rsidR="00A176AE" w:rsidRPr="00940776">
        <w:rPr>
          <w:rFonts w:asciiTheme="minorEastAsia" w:hAnsiTheme="minorEastAsia" w:hint="eastAsia"/>
          <w:color w:val="000000"/>
          <w:sz w:val="24"/>
          <w:szCs w:val="24"/>
        </w:rPr>
        <w:t>基本没变</w:t>
      </w:r>
      <w:r w:rsidRPr="00940776">
        <w:rPr>
          <w:rFonts w:asciiTheme="minorEastAsia" w:hAnsiTheme="minorEastAsia" w:hint="eastAsia"/>
          <w:color w:val="000000"/>
          <w:sz w:val="24"/>
          <w:szCs w:val="24"/>
        </w:rPr>
        <w:t>，注重了化学学科思想的重要性。 出题形式是选择题、流程题和实验探究题， 需要学生具有扎实的学科基础、分析</w:t>
      </w:r>
      <w:r w:rsidRPr="00940776">
        <w:rPr>
          <w:rFonts w:asciiTheme="minorEastAsia" w:hAnsiTheme="minorEastAsia" w:hint="eastAsia"/>
          <w:color w:val="000000"/>
          <w:sz w:val="24"/>
          <w:szCs w:val="24"/>
        </w:rPr>
        <w:lastRenderedPageBreak/>
        <w:t>能力和一定的学科思想。</w:t>
      </w:r>
      <w:r w:rsidRPr="00940776">
        <w:rPr>
          <w:rFonts w:asciiTheme="minorEastAsia" w:hAnsiTheme="minorEastAsia" w:hint="eastAsia"/>
          <w:color w:val="000000"/>
          <w:sz w:val="24"/>
          <w:szCs w:val="24"/>
        </w:rPr>
        <w:br/>
      </w:r>
    </w:p>
    <w:p w14:paraId="0BB2D86F" w14:textId="0D5777A1" w:rsidR="003165D9" w:rsidRPr="00940776" w:rsidRDefault="0071223A"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二、细节定成败</w:t>
      </w:r>
      <w:r w:rsidRPr="00940776">
        <w:rPr>
          <w:rFonts w:asciiTheme="minorEastAsia" w:hAnsiTheme="minorEastAsia" w:hint="eastAsia"/>
          <w:color w:val="000000"/>
          <w:sz w:val="24"/>
          <w:szCs w:val="24"/>
        </w:rPr>
        <w:br/>
        <w:t>试题注重对化学知识的细节考查， 由对结果转向对过程的考查，从而检查了学生经过高中三年的学习过后，对《 201</w:t>
      </w:r>
      <w:r w:rsidR="00A176AE" w:rsidRPr="00940776">
        <w:rPr>
          <w:rFonts w:asciiTheme="minorEastAsia" w:hAnsiTheme="minorEastAsia" w:hint="eastAsia"/>
          <w:color w:val="000000"/>
          <w:sz w:val="24"/>
          <w:szCs w:val="24"/>
        </w:rPr>
        <w:t>8</w:t>
      </w:r>
      <w:r w:rsidRPr="00940776">
        <w:rPr>
          <w:rFonts w:asciiTheme="minorEastAsia" w:hAnsiTheme="minorEastAsia" w:hint="eastAsia"/>
          <w:color w:val="000000"/>
          <w:sz w:val="24"/>
          <w:szCs w:val="24"/>
        </w:rPr>
        <w:t xml:space="preserve"> 年普通高等学校招生全国统一考试北京卷考试说明》中要求掌握的知识是否还存有漏洞。 例如： 第 1</w:t>
      </w:r>
      <w:r w:rsidR="00472EA3" w:rsidRPr="00940776">
        <w:rPr>
          <w:rFonts w:asciiTheme="minorEastAsia" w:hAnsiTheme="minorEastAsia" w:hint="eastAsia"/>
          <w:color w:val="000000"/>
          <w:sz w:val="24"/>
          <w:szCs w:val="24"/>
        </w:rPr>
        <w:t>0</w:t>
      </w:r>
      <w:r w:rsidRPr="00940776">
        <w:rPr>
          <w:rFonts w:asciiTheme="minorEastAsia" w:hAnsiTheme="minorEastAsia" w:hint="eastAsia"/>
          <w:color w:val="000000"/>
          <w:sz w:val="24"/>
          <w:szCs w:val="24"/>
        </w:rPr>
        <w:t>题，掌握</w:t>
      </w:r>
      <w:r w:rsidR="00A176AE" w:rsidRPr="00940776">
        <w:rPr>
          <w:rFonts w:asciiTheme="minorEastAsia" w:hAnsiTheme="minorEastAsia" w:hint="eastAsia"/>
          <w:color w:val="000000"/>
          <w:sz w:val="24"/>
          <w:szCs w:val="24"/>
        </w:rPr>
        <w:t>有机反应机理的同时</w:t>
      </w:r>
      <w:r w:rsidRPr="00940776">
        <w:rPr>
          <w:rFonts w:asciiTheme="minorEastAsia" w:hAnsiTheme="minorEastAsia" w:hint="eastAsia"/>
          <w:color w:val="000000"/>
          <w:sz w:val="24"/>
          <w:szCs w:val="24"/>
        </w:rPr>
        <w:t>，</w:t>
      </w:r>
      <w:r w:rsidR="00A176AE" w:rsidRPr="00940776">
        <w:rPr>
          <w:rFonts w:asciiTheme="minorEastAsia" w:hAnsiTheme="minorEastAsia" w:hint="eastAsia"/>
          <w:color w:val="000000"/>
          <w:sz w:val="24"/>
          <w:szCs w:val="24"/>
        </w:rPr>
        <w:t>还要结合各种式子和各种图像</w:t>
      </w:r>
      <w:r w:rsidRPr="00940776">
        <w:rPr>
          <w:rFonts w:asciiTheme="minorEastAsia" w:hAnsiTheme="minorEastAsia" w:hint="eastAsia"/>
          <w:color w:val="000000"/>
          <w:sz w:val="24"/>
          <w:szCs w:val="24"/>
        </w:rPr>
        <w:t>掌握反应过程。</w:t>
      </w:r>
    </w:p>
    <w:p w14:paraId="6725BFA3" w14:textId="52D9CA67" w:rsidR="003165D9" w:rsidRPr="00940776" w:rsidRDefault="0071223A"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br/>
        <w:t xml:space="preserve">三、 </w:t>
      </w:r>
      <w:r w:rsidR="003165D9" w:rsidRPr="00940776">
        <w:rPr>
          <w:rFonts w:asciiTheme="minorEastAsia" w:hAnsiTheme="minorEastAsia" w:hint="eastAsia"/>
          <w:color w:val="000000"/>
          <w:sz w:val="24"/>
          <w:szCs w:val="24"/>
        </w:rPr>
        <w:t>练习前沿</w:t>
      </w:r>
      <w:r w:rsidR="003165D9" w:rsidRPr="00940776">
        <w:rPr>
          <w:rFonts w:asciiTheme="minorEastAsia" w:hAnsiTheme="minorEastAsia"/>
          <w:color w:val="000000"/>
          <w:sz w:val="24"/>
          <w:szCs w:val="24"/>
        </w:rPr>
        <w:t>热点，注重</w:t>
      </w:r>
      <w:r w:rsidR="003165D9" w:rsidRPr="00940776">
        <w:rPr>
          <w:rFonts w:asciiTheme="minorEastAsia" w:hAnsiTheme="minorEastAsia" w:hint="eastAsia"/>
          <w:color w:val="000000"/>
          <w:sz w:val="24"/>
          <w:szCs w:val="24"/>
        </w:rPr>
        <w:t>素养</w:t>
      </w:r>
      <w:r w:rsidR="003165D9" w:rsidRPr="00940776">
        <w:rPr>
          <w:rFonts w:asciiTheme="minorEastAsia" w:hAnsiTheme="minorEastAsia"/>
          <w:color w:val="000000"/>
          <w:sz w:val="24"/>
          <w:szCs w:val="24"/>
        </w:rPr>
        <w:t>考察</w:t>
      </w:r>
      <w:r w:rsidRPr="00940776">
        <w:rPr>
          <w:rFonts w:asciiTheme="minorEastAsia" w:hAnsiTheme="minorEastAsia" w:hint="eastAsia"/>
          <w:color w:val="000000"/>
          <w:sz w:val="24"/>
          <w:szCs w:val="24"/>
        </w:rPr>
        <w:br/>
      </w:r>
      <w:r w:rsidR="003165D9" w:rsidRPr="00940776">
        <w:rPr>
          <w:rFonts w:asciiTheme="minorEastAsia" w:hAnsiTheme="minorEastAsia" w:hint="eastAsia"/>
          <w:color w:val="000000"/>
          <w:sz w:val="24"/>
          <w:szCs w:val="24"/>
        </w:rPr>
        <w:t>试题联系</w:t>
      </w:r>
      <w:r w:rsidR="003165D9" w:rsidRPr="00940776">
        <w:rPr>
          <w:rFonts w:asciiTheme="minorEastAsia" w:hAnsiTheme="minorEastAsia"/>
          <w:color w:val="000000"/>
          <w:sz w:val="24"/>
          <w:szCs w:val="24"/>
        </w:rPr>
        <w:t>了</w:t>
      </w:r>
      <w:r w:rsidR="00244AA8" w:rsidRPr="00940776">
        <w:rPr>
          <w:rFonts w:asciiTheme="minorEastAsia" w:hAnsiTheme="minorEastAsia" w:hint="eastAsia"/>
          <w:color w:val="000000"/>
          <w:sz w:val="24"/>
          <w:szCs w:val="24"/>
        </w:rPr>
        <w:t>现代医学</w:t>
      </w:r>
      <w:r w:rsidR="00244AA8" w:rsidRPr="00940776">
        <w:rPr>
          <w:rFonts w:asciiTheme="minorEastAsia" w:hAnsiTheme="minorEastAsia"/>
          <w:color w:val="000000"/>
          <w:sz w:val="24"/>
          <w:szCs w:val="24"/>
        </w:rPr>
        <w:t>与环境保护</w:t>
      </w:r>
      <w:r w:rsidR="003165D9" w:rsidRPr="00940776">
        <w:rPr>
          <w:rFonts w:asciiTheme="minorEastAsia" w:hAnsiTheme="minorEastAsia" w:hint="eastAsia"/>
          <w:color w:val="000000"/>
          <w:sz w:val="24"/>
          <w:szCs w:val="24"/>
        </w:rPr>
        <w:t>等</w:t>
      </w:r>
      <w:r w:rsidR="003165D9" w:rsidRPr="00940776">
        <w:rPr>
          <w:rFonts w:asciiTheme="minorEastAsia" w:hAnsiTheme="minorEastAsia"/>
          <w:color w:val="000000"/>
          <w:sz w:val="24"/>
          <w:szCs w:val="24"/>
        </w:rPr>
        <w:t>科技前沿和社会热点，</w:t>
      </w:r>
      <w:r w:rsidR="003165D9" w:rsidRPr="00940776">
        <w:rPr>
          <w:rFonts w:asciiTheme="minorEastAsia" w:hAnsiTheme="minorEastAsia" w:hint="eastAsia"/>
          <w:color w:val="000000"/>
          <w:sz w:val="24"/>
          <w:szCs w:val="24"/>
        </w:rPr>
        <w:t>这些背景材料都是环境及资源化学研究的前沿热点，</w:t>
      </w:r>
      <w:r w:rsidR="00A176AE" w:rsidRPr="00940776">
        <w:rPr>
          <w:rFonts w:asciiTheme="minorEastAsia" w:hAnsiTheme="minorEastAsia" w:hint="eastAsia"/>
          <w:color w:val="000000"/>
          <w:sz w:val="24"/>
          <w:szCs w:val="24"/>
        </w:rPr>
        <w:t>比如</w:t>
      </w:r>
      <w:r w:rsidR="00244AA8" w:rsidRPr="00940776">
        <w:rPr>
          <w:rFonts w:asciiTheme="minorEastAsia" w:hAnsiTheme="minorEastAsia" w:hint="eastAsia"/>
          <w:color w:val="000000"/>
          <w:sz w:val="24"/>
          <w:szCs w:val="24"/>
        </w:rPr>
        <w:t>环保的脱硫和脱硝以及</w:t>
      </w:r>
      <w:r w:rsidR="00244AA8" w:rsidRPr="00940776">
        <w:rPr>
          <w:rFonts w:asciiTheme="minorEastAsia" w:hAnsiTheme="minorEastAsia"/>
          <w:color w:val="000000"/>
          <w:sz w:val="24"/>
          <w:szCs w:val="24"/>
        </w:rPr>
        <w:t>医学中的牙科粘合剂</w:t>
      </w:r>
      <w:r w:rsidR="00244AA8" w:rsidRPr="00940776">
        <w:rPr>
          <w:rFonts w:asciiTheme="minorEastAsia" w:hAnsiTheme="minorEastAsia" w:hint="eastAsia"/>
          <w:color w:val="000000"/>
          <w:sz w:val="24"/>
          <w:szCs w:val="24"/>
        </w:rPr>
        <w:t>。</w:t>
      </w:r>
    </w:p>
    <w:p w14:paraId="2E35BB97" w14:textId="77777777" w:rsidR="003B1027" w:rsidRPr="00940776" w:rsidRDefault="0071223A"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br/>
        <w:t>四、</w:t>
      </w:r>
      <w:r w:rsidR="003165D9" w:rsidRPr="00940776">
        <w:rPr>
          <w:rFonts w:asciiTheme="minorEastAsia" w:hAnsiTheme="minorEastAsia" w:hint="eastAsia"/>
          <w:color w:val="000000"/>
          <w:sz w:val="24"/>
          <w:szCs w:val="24"/>
        </w:rPr>
        <w:t>继续</w:t>
      </w:r>
      <w:r w:rsidR="003165D9" w:rsidRPr="00940776">
        <w:rPr>
          <w:rFonts w:asciiTheme="minorEastAsia" w:hAnsiTheme="minorEastAsia"/>
          <w:color w:val="000000"/>
          <w:sz w:val="24"/>
          <w:szCs w:val="24"/>
        </w:rPr>
        <w:t>传统文化的考察</w:t>
      </w:r>
    </w:p>
    <w:p w14:paraId="1431A782" w14:textId="77777777" w:rsidR="00940776" w:rsidRDefault="003B1027" w:rsidP="00940776">
      <w:pPr>
        <w:spacing w:line="360" w:lineRule="auto"/>
        <w:jc w:val="left"/>
        <w:rPr>
          <w:rFonts w:asciiTheme="minorEastAsia" w:hAnsiTheme="minorEastAsia" w:hint="eastAsia"/>
          <w:color w:val="000000"/>
          <w:sz w:val="24"/>
          <w:szCs w:val="24"/>
        </w:rPr>
      </w:pPr>
      <w:r w:rsidRPr="00940776">
        <w:rPr>
          <w:rFonts w:asciiTheme="minorEastAsia" w:hAnsiTheme="minorEastAsia" w:hint="eastAsia"/>
          <w:color w:val="000000"/>
          <w:sz w:val="24"/>
          <w:szCs w:val="24"/>
        </w:rPr>
        <w:t>试题中延续了</w:t>
      </w:r>
      <w:r w:rsidR="00244AA8" w:rsidRPr="00940776">
        <w:rPr>
          <w:rFonts w:asciiTheme="minorEastAsia" w:hAnsiTheme="minorEastAsia" w:hint="eastAsia"/>
          <w:color w:val="000000"/>
          <w:sz w:val="24"/>
          <w:szCs w:val="24"/>
        </w:rPr>
        <w:t>2017</w:t>
      </w:r>
      <w:r w:rsidRPr="00940776">
        <w:rPr>
          <w:rFonts w:asciiTheme="minorEastAsia" w:hAnsiTheme="minorEastAsia" w:hint="eastAsia"/>
          <w:color w:val="000000"/>
          <w:sz w:val="24"/>
          <w:szCs w:val="24"/>
        </w:rPr>
        <w:t xml:space="preserve">年传统文化内容， 但对解题影响不大， 考查了学生快速提取有效信息的能力。 例如： 第 </w:t>
      </w:r>
      <w:r w:rsidR="00A176AE" w:rsidRPr="00940776">
        <w:rPr>
          <w:rFonts w:asciiTheme="minorEastAsia" w:hAnsiTheme="minorEastAsia" w:hint="eastAsia"/>
          <w:color w:val="000000"/>
          <w:sz w:val="24"/>
          <w:szCs w:val="24"/>
        </w:rPr>
        <w:t>6</w:t>
      </w:r>
      <w:r w:rsidRPr="00940776">
        <w:rPr>
          <w:rFonts w:asciiTheme="minorEastAsia" w:hAnsiTheme="minorEastAsia" w:hint="eastAsia"/>
          <w:color w:val="000000"/>
          <w:sz w:val="24"/>
          <w:szCs w:val="24"/>
        </w:rPr>
        <w:t>题，</w:t>
      </w:r>
      <w:r w:rsidR="00472EA3" w:rsidRPr="00940776">
        <w:rPr>
          <w:rFonts w:asciiTheme="minorEastAsia" w:hAnsiTheme="minorEastAsia" w:hint="eastAsia"/>
          <w:color w:val="000000"/>
          <w:sz w:val="24"/>
          <w:szCs w:val="24"/>
        </w:rPr>
        <w:t>考查</w:t>
      </w:r>
      <w:r w:rsidRPr="00940776">
        <w:rPr>
          <w:rFonts w:asciiTheme="minorEastAsia" w:hAnsiTheme="minorEastAsia" w:hint="eastAsia"/>
          <w:color w:val="000000"/>
          <w:sz w:val="24"/>
          <w:szCs w:val="24"/>
        </w:rPr>
        <w:t>中国</w:t>
      </w:r>
      <w:r w:rsidR="00472EA3" w:rsidRPr="00940776">
        <w:rPr>
          <w:rFonts w:asciiTheme="minorEastAsia" w:hAnsiTheme="minorEastAsia" w:hint="eastAsia"/>
          <w:color w:val="000000"/>
          <w:sz w:val="24"/>
          <w:szCs w:val="24"/>
        </w:rPr>
        <w:t>古代各种有名的制品</w:t>
      </w:r>
      <w:r w:rsidRPr="00940776">
        <w:rPr>
          <w:rFonts w:asciiTheme="minorEastAsia" w:hAnsiTheme="minorEastAsia" w:hint="eastAsia"/>
          <w:color w:val="000000"/>
          <w:sz w:val="24"/>
          <w:szCs w:val="24"/>
        </w:rPr>
        <w:t>。</w:t>
      </w:r>
    </w:p>
    <w:p w14:paraId="59863977" w14:textId="77777777" w:rsidR="00940776" w:rsidRDefault="00940776" w:rsidP="00940776">
      <w:pPr>
        <w:spacing w:line="360" w:lineRule="auto"/>
        <w:jc w:val="left"/>
        <w:rPr>
          <w:rFonts w:asciiTheme="minorEastAsia" w:hAnsiTheme="minorEastAsia" w:hint="eastAsia"/>
          <w:color w:val="000000"/>
          <w:sz w:val="24"/>
          <w:szCs w:val="24"/>
        </w:rPr>
      </w:pPr>
    </w:p>
    <w:p w14:paraId="5EE9D425" w14:textId="4FF3DD86" w:rsidR="00940776" w:rsidRPr="00940776" w:rsidRDefault="003165D9"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 xml:space="preserve">整体试卷， </w:t>
      </w:r>
      <w:r w:rsidR="00940776">
        <w:rPr>
          <w:rFonts w:asciiTheme="minorEastAsia" w:hAnsiTheme="minorEastAsia" w:hint="eastAsia"/>
          <w:color w:val="000000"/>
          <w:sz w:val="24"/>
          <w:szCs w:val="24"/>
        </w:rPr>
        <w:t>选择以考查基础为主，综合性、开放性稍有加强</w:t>
      </w:r>
      <w:r w:rsidRPr="00940776">
        <w:rPr>
          <w:rFonts w:asciiTheme="minorEastAsia" w:hAnsiTheme="minorEastAsia" w:hint="eastAsia"/>
          <w:color w:val="000000"/>
          <w:sz w:val="24"/>
          <w:szCs w:val="24"/>
        </w:rPr>
        <w:t>化学基础扎实，选出正确答案不难。大题考查基础＋能力，若考生有扎实的学科知识作为基础并且有快速提取有效信息的能力，加上高中三年逐渐培养起来的化学学科思想，相信完成主观题部分也会很顺利。</w:t>
      </w:r>
    </w:p>
    <w:p w14:paraId="085B80F8" w14:textId="77777777" w:rsidR="00940776" w:rsidRPr="00940776" w:rsidRDefault="00940776" w:rsidP="00940776">
      <w:pPr>
        <w:widowControl/>
        <w:spacing w:line="360" w:lineRule="auto"/>
        <w:jc w:val="left"/>
        <w:rPr>
          <w:rFonts w:asciiTheme="minorEastAsia" w:hAnsiTheme="minorEastAsia" w:hint="eastAsia"/>
          <w:sz w:val="24"/>
          <w:szCs w:val="24"/>
        </w:rPr>
      </w:pPr>
      <w:r w:rsidRPr="00940776">
        <w:rPr>
          <w:rFonts w:asciiTheme="minorEastAsia" w:hAnsiTheme="minorEastAsia"/>
          <w:color w:val="000000"/>
          <w:sz w:val="24"/>
          <w:szCs w:val="24"/>
        </w:rPr>
        <w:br w:type="page"/>
      </w:r>
    </w:p>
    <w:p w14:paraId="7E9C7045" w14:textId="28E39934" w:rsidR="00940776" w:rsidRPr="00940776" w:rsidRDefault="00940776" w:rsidP="00940776">
      <w:pPr>
        <w:spacing w:line="360" w:lineRule="auto"/>
        <w:jc w:val="center"/>
        <w:rPr>
          <w:rFonts w:asciiTheme="minorEastAsia" w:hAnsiTheme="minorEastAsia" w:hint="eastAsia"/>
          <w:b/>
          <w:sz w:val="24"/>
          <w:szCs w:val="24"/>
        </w:rPr>
      </w:pPr>
      <w:r w:rsidRPr="00940776">
        <w:rPr>
          <w:rFonts w:asciiTheme="minorEastAsia" w:hAnsiTheme="minorEastAsia" w:hint="eastAsia"/>
          <w:b/>
          <w:sz w:val="24"/>
          <w:szCs w:val="24"/>
        </w:rPr>
        <w:lastRenderedPageBreak/>
        <w:t>【</w:t>
      </w:r>
      <w:r w:rsidRPr="00940776">
        <w:rPr>
          <w:rFonts w:asciiTheme="minorEastAsia" w:hAnsiTheme="minorEastAsia" w:hint="eastAsia"/>
          <w:b/>
          <w:sz w:val="24"/>
          <w:szCs w:val="24"/>
        </w:rPr>
        <w:t>物理</w:t>
      </w:r>
      <w:r w:rsidRPr="00940776">
        <w:rPr>
          <w:rFonts w:asciiTheme="minorEastAsia" w:hAnsiTheme="minorEastAsia" w:hint="eastAsia"/>
          <w:b/>
          <w:sz w:val="24"/>
          <w:szCs w:val="24"/>
        </w:rPr>
        <w:t>部分】</w:t>
      </w:r>
    </w:p>
    <w:p w14:paraId="55B12F38" w14:textId="396F51A8" w:rsidR="00940776" w:rsidRPr="00940776" w:rsidRDefault="00940776" w:rsidP="00940776">
      <w:pPr>
        <w:widowControl/>
        <w:spacing w:line="360" w:lineRule="auto"/>
        <w:jc w:val="left"/>
        <w:rPr>
          <w:rFonts w:asciiTheme="minorEastAsia" w:hAnsiTheme="minorEastAsia"/>
          <w:color w:val="000000"/>
          <w:sz w:val="24"/>
          <w:szCs w:val="24"/>
        </w:rPr>
      </w:pPr>
      <w:r w:rsidRPr="00940776">
        <w:rPr>
          <w:rFonts w:asciiTheme="minorEastAsia" w:hAnsiTheme="minorEastAsia"/>
          <w:sz w:val="24"/>
          <w:szCs w:val="24"/>
        </w:rPr>
        <w:t xml:space="preserve">    </w:t>
      </w:r>
      <w:r w:rsidRPr="00940776">
        <w:rPr>
          <w:rFonts w:asciiTheme="minorEastAsia" w:hAnsiTheme="minorEastAsia" w:hint="eastAsia"/>
          <w:sz w:val="24"/>
          <w:szCs w:val="24"/>
        </w:rPr>
        <w:t>总体来看，2018西城</w:t>
      </w:r>
      <w:proofErr w:type="gramStart"/>
      <w:r w:rsidRPr="00940776">
        <w:rPr>
          <w:rFonts w:asciiTheme="minorEastAsia" w:hAnsiTheme="minorEastAsia" w:hint="eastAsia"/>
          <w:sz w:val="24"/>
          <w:szCs w:val="24"/>
        </w:rPr>
        <w:t>一</w:t>
      </w:r>
      <w:proofErr w:type="gramEnd"/>
      <w:r w:rsidRPr="00940776">
        <w:rPr>
          <w:rFonts w:asciiTheme="minorEastAsia" w:hAnsiTheme="minorEastAsia" w:hint="eastAsia"/>
          <w:sz w:val="24"/>
          <w:szCs w:val="24"/>
        </w:rPr>
        <w:t>模物理命题颇具近年来北京高考神韵，具有合理数量以及深度的新信息，考点分布充足，知识点</w:t>
      </w:r>
      <w:proofErr w:type="gramStart"/>
      <w:r w:rsidRPr="00940776">
        <w:rPr>
          <w:rFonts w:asciiTheme="minorEastAsia" w:hAnsiTheme="minorEastAsia" w:hint="eastAsia"/>
          <w:sz w:val="24"/>
          <w:szCs w:val="24"/>
        </w:rPr>
        <w:t>包装较</w:t>
      </w:r>
      <w:proofErr w:type="gramEnd"/>
      <w:r w:rsidRPr="00940776">
        <w:rPr>
          <w:rFonts w:asciiTheme="minorEastAsia" w:hAnsiTheme="minorEastAsia" w:hint="eastAsia"/>
          <w:sz w:val="24"/>
          <w:szCs w:val="24"/>
        </w:rPr>
        <w:t>容易识别，未造成难度失控。略有遗憾的点是整体难度中等偏低，区分度不高。尤其是选择题基本没有需要深入思考的必要，大题与实验也中</w:t>
      </w:r>
      <w:proofErr w:type="gramStart"/>
      <w:r w:rsidRPr="00940776">
        <w:rPr>
          <w:rFonts w:asciiTheme="minorEastAsia" w:hAnsiTheme="minorEastAsia" w:hint="eastAsia"/>
          <w:sz w:val="24"/>
          <w:szCs w:val="24"/>
        </w:rPr>
        <w:t>规</w:t>
      </w:r>
      <w:proofErr w:type="gramEnd"/>
      <w:r w:rsidRPr="00940776">
        <w:rPr>
          <w:rFonts w:asciiTheme="minorEastAsia" w:hAnsiTheme="minorEastAsia" w:hint="eastAsia"/>
          <w:sz w:val="24"/>
          <w:szCs w:val="24"/>
        </w:rPr>
        <w:t>中矩，缺乏新意。但是另外一方面凭借形式上与高考的近似以及较低难度，能够帮助考生收获更多信心。</w:t>
      </w:r>
    </w:p>
    <w:p w14:paraId="096D6830" w14:textId="77777777" w:rsidR="00940776" w:rsidRPr="00940776" w:rsidRDefault="00940776" w:rsidP="00940776">
      <w:pPr>
        <w:spacing w:line="360" w:lineRule="auto"/>
        <w:rPr>
          <w:rFonts w:asciiTheme="minorEastAsia" w:hAnsiTheme="minorEastAsia"/>
          <w:sz w:val="24"/>
          <w:szCs w:val="24"/>
        </w:rPr>
      </w:pPr>
    </w:p>
    <w:p w14:paraId="4542C20B" w14:textId="77777777" w:rsidR="00940776" w:rsidRPr="00940776" w:rsidRDefault="00940776" w:rsidP="00940776">
      <w:pPr>
        <w:spacing w:line="360" w:lineRule="auto"/>
        <w:rPr>
          <w:rFonts w:asciiTheme="minorEastAsia" w:hAnsiTheme="minorEastAsia"/>
          <w:color w:val="000000"/>
          <w:sz w:val="24"/>
          <w:szCs w:val="24"/>
        </w:rPr>
      </w:pPr>
      <w:r w:rsidRPr="00940776">
        <w:rPr>
          <w:rFonts w:asciiTheme="minorEastAsia" w:hAnsiTheme="minorEastAsia" w:hint="eastAsia"/>
          <w:color w:val="000000"/>
          <w:sz w:val="24"/>
          <w:szCs w:val="24"/>
        </w:rPr>
        <w:t>一、各模块分值分布</w:t>
      </w:r>
    </w:p>
    <w:p w14:paraId="2D1AFA36"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noProof/>
          <w:color w:val="000000"/>
          <w:sz w:val="24"/>
          <w:szCs w:val="24"/>
        </w:rPr>
        <w:drawing>
          <wp:inline distT="0" distB="0" distL="0" distR="0" wp14:anchorId="12332D42" wp14:editId="505BEBA8">
            <wp:extent cx="5293519" cy="29718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17.JPG"/>
                    <pic:cNvPicPr/>
                  </pic:nvPicPr>
                  <pic:blipFill rotWithShape="1">
                    <a:blip r:embed="rId12" cstate="print">
                      <a:extLst>
                        <a:ext uri="{28A0092B-C50C-407E-A947-70E740481C1C}">
                          <a14:useLocalDpi xmlns:a14="http://schemas.microsoft.com/office/drawing/2010/main" val="0"/>
                        </a:ext>
                      </a:extLst>
                    </a:blip>
                    <a:srcRect r="3925" b="9404"/>
                    <a:stretch/>
                  </pic:blipFill>
                  <pic:spPr bwMode="auto">
                    <a:xfrm>
                      <a:off x="0" y="0"/>
                      <a:ext cx="5298791" cy="2974760"/>
                    </a:xfrm>
                    <a:prstGeom prst="rect">
                      <a:avLst/>
                    </a:prstGeom>
                    <a:ln>
                      <a:noFill/>
                    </a:ln>
                    <a:extLst>
                      <a:ext uri="{53640926-AAD7-44D8-BBD7-CCE9431645EC}">
                        <a14:shadowObscured xmlns:a14="http://schemas.microsoft.com/office/drawing/2010/main"/>
                      </a:ext>
                    </a:extLst>
                  </pic:spPr>
                </pic:pic>
              </a:graphicData>
            </a:graphic>
          </wp:inline>
        </w:drawing>
      </w:r>
    </w:p>
    <w:p w14:paraId="7EFDB7C4" w14:textId="77777777" w:rsidR="00940776" w:rsidRPr="00940776" w:rsidRDefault="00940776" w:rsidP="00940776">
      <w:pPr>
        <w:spacing w:line="360" w:lineRule="auto"/>
        <w:jc w:val="left"/>
        <w:rPr>
          <w:rFonts w:asciiTheme="minorEastAsia" w:hAnsiTheme="minorEastAsia"/>
          <w:color w:val="000000"/>
          <w:sz w:val="24"/>
          <w:szCs w:val="24"/>
        </w:rPr>
      </w:pPr>
    </w:p>
    <w:p w14:paraId="667FC559"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二、选择评析</w:t>
      </w:r>
    </w:p>
    <w:p w14:paraId="4EC2DDF1"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13题考察热力学内容，主要涉及分子间作用力的辨析，非常简单。</w:t>
      </w:r>
    </w:p>
    <w:p w14:paraId="24C954FF"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14题考察核反应方程辨析，要熟练识别聚变、裂变、衰变以及两类衰变。选项充分涉及了多种核变，答案明显，难度低，考法常规。</w:t>
      </w:r>
    </w:p>
    <w:p w14:paraId="5ACE8A6F"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color w:val="000000"/>
          <w:sz w:val="24"/>
          <w:szCs w:val="24"/>
        </w:rPr>
        <w:t>15</w:t>
      </w:r>
      <w:r w:rsidRPr="00940776">
        <w:rPr>
          <w:rFonts w:asciiTheme="minorEastAsia" w:hAnsiTheme="minorEastAsia" w:hint="eastAsia"/>
          <w:color w:val="000000"/>
          <w:sz w:val="24"/>
          <w:szCs w:val="24"/>
        </w:rPr>
        <w:t>题考察单摆振动图像，涉及周期、振幅位移、速度、方向、加速度、回复力的判断，难度很低。</w:t>
      </w:r>
    </w:p>
    <w:p w14:paraId="40A1AF52"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color w:val="000000"/>
          <w:sz w:val="24"/>
          <w:szCs w:val="24"/>
        </w:rPr>
        <w:t>16</w:t>
      </w:r>
      <w:r w:rsidRPr="00940776">
        <w:rPr>
          <w:rFonts w:asciiTheme="minorEastAsia" w:hAnsiTheme="minorEastAsia" w:hint="eastAsia"/>
          <w:color w:val="000000"/>
          <w:sz w:val="24"/>
          <w:szCs w:val="24"/>
        </w:rPr>
        <w:t>题考察磁场中圆周运动周期表达式，直接带入公式求解即可，难度很低。</w:t>
      </w:r>
    </w:p>
    <w:p w14:paraId="15CFC551"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color w:val="000000"/>
          <w:sz w:val="24"/>
          <w:szCs w:val="24"/>
        </w:rPr>
        <w:t>17</w:t>
      </w:r>
      <w:r w:rsidRPr="00940776">
        <w:rPr>
          <w:rFonts w:asciiTheme="minorEastAsia" w:hAnsiTheme="minorEastAsia" w:hint="eastAsia"/>
          <w:color w:val="000000"/>
          <w:sz w:val="24"/>
          <w:szCs w:val="24"/>
        </w:rPr>
        <w:t>题考察天体椭圆轨道中不同位置的速度、加速度以及能量做功的关系，难度很低。</w:t>
      </w:r>
    </w:p>
    <w:p w14:paraId="5ED176D0"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color w:val="000000"/>
          <w:sz w:val="24"/>
          <w:szCs w:val="24"/>
        </w:rPr>
        <w:t>18</w:t>
      </w:r>
      <w:r w:rsidRPr="00940776">
        <w:rPr>
          <w:rFonts w:asciiTheme="minorEastAsia" w:hAnsiTheme="minorEastAsia" w:hint="eastAsia"/>
          <w:color w:val="000000"/>
          <w:sz w:val="24"/>
          <w:szCs w:val="24"/>
        </w:rPr>
        <w:t>题考察电磁波与光子能量，需要利用宏观与微观的结合，即总能量等于总数</w:t>
      </w:r>
      <w:r w:rsidRPr="00940776">
        <w:rPr>
          <w:rFonts w:asciiTheme="minorEastAsia" w:hAnsiTheme="minorEastAsia" w:hint="eastAsia"/>
          <w:color w:val="000000"/>
          <w:sz w:val="24"/>
          <w:szCs w:val="24"/>
        </w:rPr>
        <w:lastRenderedPageBreak/>
        <w:t>乘以每个粒子能量，科学计数法的计算具有一定难度。</w:t>
      </w:r>
    </w:p>
    <w:p w14:paraId="24C7E0DB"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color w:val="000000"/>
          <w:sz w:val="24"/>
          <w:szCs w:val="24"/>
        </w:rPr>
        <w:t>19</w:t>
      </w:r>
      <w:r w:rsidRPr="00940776">
        <w:rPr>
          <w:rFonts w:asciiTheme="minorEastAsia" w:hAnsiTheme="minorEastAsia" w:hint="eastAsia"/>
          <w:color w:val="000000"/>
          <w:sz w:val="24"/>
          <w:szCs w:val="24"/>
        </w:rPr>
        <w:t>题考察线圈自感，对于交流电的阻碍作用。难度较为简单。</w:t>
      </w:r>
    </w:p>
    <w:p w14:paraId="2309FC7D"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20题以新信息的形式考察干涉。题目难度较为简单，使用排除法非常容易选出正确答案。</w:t>
      </w:r>
    </w:p>
    <w:p w14:paraId="51281376"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总结：2018西城</w:t>
      </w:r>
      <w:proofErr w:type="gramStart"/>
      <w:r w:rsidRPr="00940776">
        <w:rPr>
          <w:rFonts w:asciiTheme="minorEastAsia" w:hAnsiTheme="minorEastAsia" w:hint="eastAsia"/>
          <w:color w:val="000000"/>
          <w:sz w:val="24"/>
          <w:szCs w:val="24"/>
        </w:rPr>
        <w:t>一</w:t>
      </w:r>
      <w:proofErr w:type="gramEnd"/>
      <w:r w:rsidRPr="00940776">
        <w:rPr>
          <w:rFonts w:asciiTheme="minorEastAsia" w:hAnsiTheme="minorEastAsia" w:hint="eastAsia"/>
          <w:color w:val="000000"/>
          <w:sz w:val="24"/>
          <w:szCs w:val="24"/>
        </w:rPr>
        <w:t>模选择题与2017高考特别类似，整体非常简单，不具有难度。虽然在知识点上的分布较为广泛合理，但是选择题注定不具有明显的区分度，考生会快速做完，而且正确率较高。</w:t>
      </w:r>
    </w:p>
    <w:p w14:paraId="097F7DB9"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br/>
        <w:t>三、 实验题评析</w:t>
      </w:r>
      <w:r w:rsidRPr="00940776">
        <w:rPr>
          <w:rFonts w:asciiTheme="minorEastAsia" w:hAnsiTheme="minorEastAsia" w:hint="eastAsia"/>
          <w:color w:val="000000"/>
          <w:sz w:val="24"/>
          <w:szCs w:val="24"/>
        </w:rPr>
        <w:br/>
        <w:t>21题考察动量守恒实验，无论是器材选择、操作事项还是动量守恒以及弹性碰撞的判断都是之前常见的考点，考生甚至可以直接写出答案，无需过多思考，本题难度较小。最后一问的分解只需要看清题目要求的某方向守恒，求出对应长度即可，题目暗示比较明显。</w:t>
      </w:r>
    </w:p>
    <w:p w14:paraId="7B06CC3D"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br/>
        <w:t>四、解答题评析</w:t>
      </w:r>
    </w:p>
    <w:p w14:paraId="4ED63C8A"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222题难度较低，是常见的竖直圆周求向心力、动能定理与平抛的结合模型。之前熟练的练习会使得本题不会造成任何的阻碍。只需要注意找到</w:t>
      </w:r>
      <w:proofErr w:type="gramStart"/>
      <w:r w:rsidRPr="00940776">
        <w:rPr>
          <w:rFonts w:asciiTheme="minorEastAsia" w:hAnsiTheme="minorEastAsia" w:hint="eastAsia"/>
          <w:color w:val="000000"/>
          <w:sz w:val="24"/>
          <w:szCs w:val="24"/>
        </w:rPr>
        <w:t>所有力</w:t>
      </w:r>
      <w:proofErr w:type="gramEnd"/>
      <w:r w:rsidRPr="00940776">
        <w:rPr>
          <w:rFonts w:asciiTheme="minorEastAsia" w:hAnsiTheme="minorEastAsia" w:hint="eastAsia"/>
          <w:color w:val="000000"/>
          <w:sz w:val="24"/>
          <w:szCs w:val="24"/>
        </w:rPr>
        <w:t>做功以及加入重力的受力分析即可。</w:t>
      </w:r>
    </w:p>
    <w:p w14:paraId="0BDD680E"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23题考察电容器与电路结合，具有一定的新信息——电容器的能量计算。但是本题无论面积表示电量，闭合电路</w:t>
      </w:r>
      <w:proofErr w:type="gramStart"/>
      <w:r w:rsidRPr="00940776">
        <w:rPr>
          <w:rFonts w:asciiTheme="minorEastAsia" w:hAnsiTheme="minorEastAsia" w:hint="eastAsia"/>
          <w:color w:val="000000"/>
          <w:sz w:val="24"/>
          <w:szCs w:val="24"/>
        </w:rPr>
        <w:t>欧姆定律求非纯</w:t>
      </w:r>
      <w:proofErr w:type="gramEnd"/>
      <w:r w:rsidRPr="00940776">
        <w:rPr>
          <w:rFonts w:asciiTheme="minorEastAsia" w:hAnsiTheme="minorEastAsia" w:hint="eastAsia"/>
          <w:color w:val="000000"/>
          <w:sz w:val="24"/>
          <w:szCs w:val="24"/>
        </w:rPr>
        <w:t>电阻电流还是第二问的能量转化，都是常见的方法考察，考生较为容易联想，题目也有较为明确的提示。难度较多在于做最后一问的时候能不能细致考虑能量转化的关系以及处理效率，但是思路非常明确。因此本题整体难度也中等偏下，考生应当能够较多获取分数。</w:t>
      </w:r>
    </w:p>
    <w:p w14:paraId="47EDA678"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24</w:t>
      </w:r>
      <w:proofErr w:type="gramStart"/>
      <w:r w:rsidRPr="00940776">
        <w:rPr>
          <w:rFonts w:asciiTheme="minorEastAsia" w:hAnsiTheme="minorEastAsia" w:hint="eastAsia"/>
          <w:color w:val="000000"/>
          <w:sz w:val="24"/>
          <w:szCs w:val="24"/>
        </w:rPr>
        <w:t>题作为</w:t>
      </w:r>
      <w:proofErr w:type="gramEnd"/>
      <w:r w:rsidRPr="00940776">
        <w:rPr>
          <w:rFonts w:asciiTheme="minorEastAsia" w:hAnsiTheme="minorEastAsia" w:hint="eastAsia"/>
          <w:color w:val="000000"/>
          <w:sz w:val="24"/>
          <w:szCs w:val="24"/>
        </w:rPr>
        <w:t>最后一题，难度中等。第一</w:t>
      </w:r>
      <w:proofErr w:type="gramStart"/>
      <w:r w:rsidRPr="00940776">
        <w:rPr>
          <w:rFonts w:asciiTheme="minorEastAsia" w:hAnsiTheme="minorEastAsia" w:hint="eastAsia"/>
          <w:color w:val="000000"/>
          <w:sz w:val="24"/>
          <w:szCs w:val="24"/>
        </w:rPr>
        <w:t>问考察</w:t>
      </w:r>
      <w:proofErr w:type="gramEnd"/>
      <w:r w:rsidRPr="00940776">
        <w:rPr>
          <w:rFonts w:asciiTheme="minorEastAsia" w:hAnsiTheme="minorEastAsia" w:hint="eastAsia"/>
          <w:color w:val="000000"/>
          <w:sz w:val="24"/>
          <w:szCs w:val="24"/>
        </w:rPr>
        <w:t>电荷间运动与受力变化情形，模型较为常见，类似于弹簧压缩至恢复原长。求解速度应当联想到无动能损失，应用弹性碰撞求解。</w:t>
      </w:r>
    </w:p>
    <w:p w14:paraId="03182B14" w14:textId="77777777" w:rsidR="00940776" w:rsidRDefault="00940776" w:rsidP="00940776">
      <w:pPr>
        <w:spacing w:line="360" w:lineRule="auto"/>
        <w:jc w:val="left"/>
        <w:rPr>
          <w:rFonts w:asciiTheme="minorEastAsia" w:hAnsiTheme="minorEastAsia" w:hint="eastAsia"/>
          <w:color w:val="000000"/>
          <w:sz w:val="24"/>
          <w:szCs w:val="24"/>
        </w:rPr>
      </w:pPr>
      <w:r w:rsidRPr="00940776">
        <w:rPr>
          <w:rFonts w:asciiTheme="minorEastAsia" w:hAnsiTheme="minorEastAsia" w:hint="eastAsia"/>
          <w:color w:val="000000"/>
          <w:sz w:val="24"/>
          <w:szCs w:val="24"/>
        </w:rPr>
        <w:t>第二问类似于</w:t>
      </w:r>
      <w:r w:rsidRPr="00940776">
        <w:rPr>
          <w:rFonts w:asciiTheme="minorEastAsia" w:hAnsiTheme="minorEastAsia"/>
          <w:color w:val="000000"/>
          <w:sz w:val="24"/>
          <w:szCs w:val="24"/>
        </w:rPr>
        <w:t>2017</w:t>
      </w:r>
      <w:r w:rsidRPr="00940776">
        <w:rPr>
          <w:rFonts w:asciiTheme="minorEastAsia" w:hAnsiTheme="minorEastAsia" w:hint="eastAsia"/>
          <w:color w:val="000000"/>
          <w:sz w:val="24"/>
          <w:szCs w:val="24"/>
        </w:rPr>
        <w:t>北京高考，微观角度观察洛伦兹力及其分力。最后证明动能变化不相等，只需要明确水平分量大小相等，而且在改变各自动能，再利用左右两个金属棒速度不同，进而在相同时间之内有不同位移进而有不同做功。该问的</w:t>
      </w:r>
      <w:r w:rsidRPr="00940776">
        <w:rPr>
          <w:rFonts w:asciiTheme="minorEastAsia" w:hAnsiTheme="minorEastAsia" w:hint="eastAsia"/>
          <w:color w:val="000000"/>
          <w:sz w:val="24"/>
          <w:szCs w:val="24"/>
        </w:rPr>
        <w:lastRenderedPageBreak/>
        <w:t>操作也是微观分析中较为常见的过程，因此难度适宜。</w:t>
      </w:r>
    </w:p>
    <w:p w14:paraId="6F951674" w14:textId="77777777" w:rsidR="00940776" w:rsidRPr="00940776" w:rsidRDefault="00940776" w:rsidP="00940776">
      <w:pPr>
        <w:spacing w:line="360" w:lineRule="auto"/>
        <w:jc w:val="left"/>
        <w:rPr>
          <w:rFonts w:asciiTheme="minorEastAsia" w:hAnsiTheme="minorEastAsia"/>
          <w:color w:val="000000"/>
          <w:sz w:val="24"/>
          <w:szCs w:val="24"/>
        </w:rPr>
      </w:pPr>
    </w:p>
    <w:p w14:paraId="51395DCE" w14:textId="77777777" w:rsidR="00940776" w:rsidRPr="00940776" w:rsidRDefault="00940776" w:rsidP="00940776">
      <w:pPr>
        <w:spacing w:line="360" w:lineRule="auto"/>
        <w:jc w:val="left"/>
        <w:rPr>
          <w:rFonts w:asciiTheme="minorEastAsia" w:hAnsiTheme="minorEastAsia"/>
          <w:color w:val="000000"/>
          <w:sz w:val="24"/>
          <w:szCs w:val="24"/>
        </w:rPr>
      </w:pPr>
      <w:r w:rsidRPr="00940776">
        <w:rPr>
          <w:rFonts w:asciiTheme="minorEastAsia" w:hAnsiTheme="minorEastAsia" w:hint="eastAsia"/>
          <w:color w:val="000000"/>
          <w:sz w:val="24"/>
          <w:szCs w:val="24"/>
        </w:rPr>
        <w:t>总结：西城</w:t>
      </w:r>
      <w:proofErr w:type="gramStart"/>
      <w:r w:rsidRPr="00940776">
        <w:rPr>
          <w:rFonts w:asciiTheme="minorEastAsia" w:hAnsiTheme="minorEastAsia" w:hint="eastAsia"/>
          <w:color w:val="000000"/>
          <w:sz w:val="24"/>
          <w:szCs w:val="24"/>
        </w:rPr>
        <w:t>一模解</w:t>
      </w:r>
      <w:proofErr w:type="gramEnd"/>
      <w:r w:rsidRPr="00940776">
        <w:rPr>
          <w:rFonts w:asciiTheme="minorEastAsia" w:hAnsiTheme="minorEastAsia" w:hint="eastAsia"/>
          <w:color w:val="000000"/>
          <w:sz w:val="24"/>
          <w:szCs w:val="24"/>
        </w:rPr>
        <w:t>答题包含考点较多，涉及到功能、曲线、电磁、宏微观结合、面积求解以及动量模型。在难度上中等偏下，较之2017北京高考，形式接近，方法类似难度甚至更低。本次考试的意义更多在于帮助考生获得高考题型熟悉度以及收获信心。</w:t>
      </w:r>
    </w:p>
    <w:p w14:paraId="20D082E1" w14:textId="77777777" w:rsidR="00940776" w:rsidRPr="00940776" w:rsidRDefault="00940776" w:rsidP="00940776">
      <w:pPr>
        <w:spacing w:line="360" w:lineRule="auto"/>
        <w:jc w:val="left"/>
        <w:rPr>
          <w:rFonts w:asciiTheme="minorEastAsia" w:hAnsiTheme="minorEastAsia"/>
          <w:color w:val="000000"/>
          <w:sz w:val="24"/>
          <w:szCs w:val="24"/>
        </w:rPr>
      </w:pPr>
    </w:p>
    <w:p w14:paraId="20382F2C" w14:textId="77777777" w:rsidR="000E09CA" w:rsidRPr="00940776" w:rsidRDefault="00716319" w:rsidP="00940776">
      <w:pPr>
        <w:spacing w:line="360" w:lineRule="auto"/>
        <w:jc w:val="left"/>
        <w:rPr>
          <w:rFonts w:asciiTheme="minorEastAsia" w:hAnsiTheme="minorEastAsia"/>
          <w:sz w:val="24"/>
          <w:szCs w:val="24"/>
        </w:rPr>
      </w:pPr>
      <w:bookmarkStart w:id="0" w:name="_GoBack"/>
      <w:bookmarkEnd w:id="0"/>
    </w:p>
    <w:sectPr w:rsidR="000E09CA" w:rsidRPr="00940776">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46EA" w14:textId="77777777" w:rsidR="00716319" w:rsidRDefault="00716319" w:rsidP="00A328DF">
      <w:r>
        <w:separator/>
      </w:r>
    </w:p>
  </w:endnote>
  <w:endnote w:type="continuationSeparator" w:id="0">
    <w:p w14:paraId="30893063" w14:textId="77777777" w:rsidR="00716319" w:rsidRDefault="00716319" w:rsidP="00A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1864A" w14:textId="77777777" w:rsidR="00716319" w:rsidRDefault="00716319" w:rsidP="00A328DF">
      <w:r>
        <w:separator/>
      </w:r>
    </w:p>
  </w:footnote>
  <w:footnote w:type="continuationSeparator" w:id="0">
    <w:p w14:paraId="4D3478D8" w14:textId="77777777" w:rsidR="00716319" w:rsidRDefault="00716319" w:rsidP="00A3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E14D" w14:textId="6E824BB4" w:rsidR="00A328DF" w:rsidRPr="00916F45" w:rsidRDefault="00821B46" w:rsidP="00916F45">
    <w:pPr>
      <w:pStyle w:val="a4"/>
      <w:rPr>
        <w:rFonts w:ascii="微软雅黑" w:eastAsia="微软雅黑" w:hAnsi="微软雅黑"/>
      </w:rPr>
    </w:pPr>
    <w:r>
      <w:rPr>
        <w:rFonts w:ascii="微软雅黑" w:eastAsia="微软雅黑" w:hAnsi="微软雅黑" w:hint="eastAsia"/>
        <w:noProof/>
      </w:rPr>
      <w:drawing>
        <wp:anchor distT="0" distB="0" distL="114300" distR="114300" simplePos="0" relativeHeight="251659264" behindDoc="1" locked="0" layoutInCell="1" allowOverlap="1" wp14:anchorId="59141BA2" wp14:editId="7374E905">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&amp;新东方在线&amp;东方优播联合</w:t>
    </w:r>
    <w:r w:rsidRPr="00525A6D">
      <w:rPr>
        <w:rFonts w:ascii="微软雅黑" w:eastAsia="微软雅黑" w:hAnsi="微软雅黑" w:hint="eastAsia"/>
      </w:rPr>
      <w:t>出品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065"/>
    <w:multiLevelType w:val="hybridMultilevel"/>
    <w:tmpl w:val="608685D2"/>
    <w:lvl w:ilvl="0" w:tplc="B7A8226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3A"/>
    <w:rsid w:val="0005665A"/>
    <w:rsid w:val="00147EAE"/>
    <w:rsid w:val="00183174"/>
    <w:rsid w:val="00192FD1"/>
    <w:rsid w:val="001B49F5"/>
    <w:rsid w:val="00203F73"/>
    <w:rsid w:val="00244AA8"/>
    <w:rsid w:val="003165D9"/>
    <w:rsid w:val="00375B4D"/>
    <w:rsid w:val="003B1027"/>
    <w:rsid w:val="00472EA3"/>
    <w:rsid w:val="00476B24"/>
    <w:rsid w:val="00485A1D"/>
    <w:rsid w:val="004A5F86"/>
    <w:rsid w:val="0059660C"/>
    <w:rsid w:val="00614E60"/>
    <w:rsid w:val="0067589D"/>
    <w:rsid w:val="006D4DBF"/>
    <w:rsid w:val="0071223A"/>
    <w:rsid w:val="00716319"/>
    <w:rsid w:val="00777685"/>
    <w:rsid w:val="007D4927"/>
    <w:rsid w:val="007D492E"/>
    <w:rsid w:val="00810E0F"/>
    <w:rsid w:val="00821B46"/>
    <w:rsid w:val="00834341"/>
    <w:rsid w:val="00916F45"/>
    <w:rsid w:val="00940776"/>
    <w:rsid w:val="009B0FEE"/>
    <w:rsid w:val="009D278E"/>
    <w:rsid w:val="00A02737"/>
    <w:rsid w:val="00A1012E"/>
    <w:rsid w:val="00A176AE"/>
    <w:rsid w:val="00A328DF"/>
    <w:rsid w:val="00B0445C"/>
    <w:rsid w:val="00B160B7"/>
    <w:rsid w:val="00CF3C41"/>
    <w:rsid w:val="00DC31FD"/>
    <w:rsid w:val="00E078C6"/>
    <w:rsid w:val="00E30EAF"/>
    <w:rsid w:val="00E766FF"/>
    <w:rsid w:val="00ED0918"/>
    <w:rsid w:val="00FF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328DF"/>
    <w:rPr>
      <w:rFonts w:ascii="Times New Roman" w:hAnsi="Times New Roman" w:cs="Times New Roman"/>
      <w:sz w:val="24"/>
      <w:szCs w:val="24"/>
    </w:rPr>
  </w:style>
  <w:style w:type="character" w:customStyle="1" w:styleId="Char">
    <w:name w:val="文档结构图 Char"/>
    <w:basedOn w:val="a0"/>
    <w:link w:val="a3"/>
    <w:uiPriority w:val="99"/>
    <w:semiHidden/>
    <w:rsid w:val="00A328DF"/>
    <w:rPr>
      <w:rFonts w:ascii="Times New Roman" w:hAnsi="Times New Roman" w:cs="Times New Roman"/>
      <w:sz w:val="24"/>
      <w:szCs w:val="24"/>
    </w:rPr>
  </w:style>
  <w:style w:type="paragraph" w:styleId="a4">
    <w:name w:val="header"/>
    <w:basedOn w:val="a"/>
    <w:link w:val="Char0"/>
    <w:uiPriority w:val="99"/>
    <w:unhideWhenUsed/>
    <w:rsid w:val="00A32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28DF"/>
    <w:rPr>
      <w:sz w:val="18"/>
      <w:szCs w:val="18"/>
    </w:rPr>
  </w:style>
  <w:style w:type="paragraph" w:styleId="a5">
    <w:name w:val="footer"/>
    <w:basedOn w:val="a"/>
    <w:link w:val="Char1"/>
    <w:uiPriority w:val="99"/>
    <w:unhideWhenUsed/>
    <w:rsid w:val="00A328DF"/>
    <w:pPr>
      <w:tabs>
        <w:tab w:val="center" w:pos="4153"/>
        <w:tab w:val="right" w:pos="8306"/>
      </w:tabs>
      <w:snapToGrid w:val="0"/>
      <w:jc w:val="left"/>
    </w:pPr>
    <w:rPr>
      <w:sz w:val="18"/>
      <w:szCs w:val="18"/>
    </w:rPr>
  </w:style>
  <w:style w:type="character" w:customStyle="1" w:styleId="Char1">
    <w:name w:val="页脚 Char"/>
    <w:basedOn w:val="a0"/>
    <w:link w:val="a5"/>
    <w:uiPriority w:val="99"/>
    <w:rsid w:val="00A328DF"/>
    <w:rPr>
      <w:sz w:val="18"/>
      <w:szCs w:val="18"/>
    </w:rPr>
  </w:style>
  <w:style w:type="paragraph" w:styleId="a6">
    <w:name w:val="Balloon Text"/>
    <w:basedOn w:val="a"/>
    <w:link w:val="Char2"/>
    <w:uiPriority w:val="99"/>
    <w:semiHidden/>
    <w:unhideWhenUsed/>
    <w:rsid w:val="00192FD1"/>
    <w:rPr>
      <w:sz w:val="18"/>
      <w:szCs w:val="18"/>
    </w:rPr>
  </w:style>
  <w:style w:type="character" w:customStyle="1" w:styleId="Char2">
    <w:name w:val="批注框文本 Char"/>
    <w:basedOn w:val="a0"/>
    <w:link w:val="a6"/>
    <w:uiPriority w:val="99"/>
    <w:semiHidden/>
    <w:rsid w:val="00192FD1"/>
    <w:rPr>
      <w:sz w:val="18"/>
      <w:szCs w:val="18"/>
    </w:rPr>
  </w:style>
  <w:style w:type="paragraph" w:styleId="a7">
    <w:name w:val="List Paragraph"/>
    <w:basedOn w:val="a"/>
    <w:uiPriority w:val="34"/>
    <w:qFormat/>
    <w:rsid w:val="009407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328DF"/>
    <w:rPr>
      <w:rFonts w:ascii="Times New Roman" w:hAnsi="Times New Roman" w:cs="Times New Roman"/>
      <w:sz w:val="24"/>
      <w:szCs w:val="24"/>
    </w:rPr>
  </w:style>
  <w:style w:type="character" w:customStyle="1" w:styleId="Char">
    <w:name w:val="文档结构图 Char"/>
    <w:basedOn w:val="a0"/>
    <w:link w:val="a3"/>
    <w:uiPriority w:val="99"/>
    <w:semiHidden/>
    <w:rsid w:val="00A328DF"/>
    <w:rPr>
      <w:rFonts w:ascii="Times New Roman" w:hAnsi="Times New Roman" w:cs="Times New Roman"/>
      <w:sz w:val="24"/>
      <w:szCs w:val="24"/>
    </w:rPr>
  </w:style>
  <w:style w:type="paragraph" w:styleId="a4">
    <w:name w:val="header"/>
    <w:basedOn w:val="a"/>
    <w:link w:val="Char0"/>
    <w:uiPriority w:val="99"/>
    <w:unhideWhenUsed/>
    <w:rsid w:val="00A32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28DF"/>
    <w:rPr>
      <w:sz w:val="18"/>
      <w:szCs w:val="18"/>
    </w:rPr>
  </w:style>
  <w:style w:type="paragraph" w:styleId="a5">
    <w:name w:val="footer"/>
    <w:basedOn w:val="a"/>
    <w:link w:val="Char1"/>
    <w:uiPriority w:val="99"/>
    <w:unhideWhenUsed/>
    <w:rsid w:val="00A328DF"/>
    <w:pPr>
      <w:tabs>
        <w:tab w:val="center" w:pos="4153"/>
        <w:tab w:val="right" w:pos="8306"/>
      </w:tabs>
      <w:snapToGrid w:val="0"/>
      <w:jc w:val="left"/>
    </w:pPr>
    <w:rPr>
      <w:sz w:val="18"/>
      <w:szCs w:val="18"/>
    </w:rPr>
  </w:style>
  <w:style w:type="character" w:customStyle="1" w:styleId="Char1">
    <w:name w:val="页脚 Char"/>
    <w:basedOn w:val="a0"/>
    <w:link w:val="a5"/>
    <w:uiPriority w:val="99"/>
    <w:rsid w:val="00A328DF"/>
    <w:rPr>
      <w:sz w:val="18"/>
      <w:szCs w:val="18"/>
    </w:rPr>
  </w:style>
  <w:style w:type="paragraph" w:styleId="a6">
    <w:name w:val="Balloon Text"/>
    <w:basedOn w:val="a"/>
    <w:link w:val="Char2"/>
    <w:uiPriority w:val="99"/>
    <w:semiHidden/>
    <w:unhideWhenUsed/>
    <w:rsid w:val="00192FD1"/>
    <w:rPr>
      <w:sz w:val="18"/>
      <w:szCs w:val="18"/>
    </w:rPr>
  </w:style>
  <w:style w:type="character" w:customStyle="1" w:styleId="Char2">
    <w:name w:val="批注框文本 Char"/>
    <w:basedOn w:val="a0"/>
    <w:link w:val="a6"/>
    <w:uiPriority w:val="99"/>
    <w:semiHidden/>
    <w:rsid w:val="00192FD1"/>
    <w:rPr>
      <w:sz w:val="18"/>
      <w:szCs w:val="18"/>
    </w:rPr>
  </w:style>
  <w:style w:type="paragraph" w:styleId="a7">
    <w:name w:val="List Paragraph"/>
    <w:basedOn w:val="a"/>
    <w:uiPriority w:val="34"/>
    <w:qFormat/>
    <w:rsid w:val="009407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ac\Downloads\&#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mac\Downloads\&#24037;&#20316;&#31807;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西城!$G$1</c:f>
              <c:strCache>
                <c:ptCount val="1"/>
                <c:pt idx="0">
                  <c:v>分值</c:v>
                </c:pt>
              </c:strCache>
            </c:strRef>
          </c:tx>
          <c:spPr>
            <a:solidFill>
              <a:schemeClr val="accent1"/>
            </a:solidFill>
            <a:ln>
              <a:noFill/>
            </a:ln>
            <a:effectLst/>
          </c:spPr>
          <c:invertIfNegative val="0"/>
          <c:cat>
            <c:strRef>
              <c:f>西城!$E$2:$E$11</c:f>
              <c:strCache>
                <c:ptCount val="10"/>
                <c:pt idx="0">
                  <c:v>基础实验</c:v>
                </c:pt>
                <c:pt idx="1">
                  <c:v>光合作用</c:v>
                </c:pt>
                <c:pt idx="2">
                  <c:v>动物生命活动调节</c:v>
                </c:pt>
                <c:pt idx="3">
                  <c:v>生态</c:v>
                </c:pt>
                <c:pt idx="4">
                  <c:v>变异</c:v>
                </c:pt>
                <c:pt idx="5">
                  <c:v>生态系统</c:v>
                </c:pt>
                <c:pt idx="6">
                  <c:v>植物激素</c:v>
                </c:pt>
                <c:pt idx="7">
                  <c:v>中心法则</c:v>
                </c:pt>
                <c:pt idx="8">
                  <c:v>遗传病</c:v>
                </c:pt>
                <c:pt idx="9">
                  <c:v>PCR技术</c:v>
                </c:pt>
              </c:strCache>
            </c:strRef>
          </c:cat>
          <c:val>
            <c:numRef>
              <c:f>西城!$G$2:$G$11</c:f>
              <c:numCache>
                <c:formatCode>General</c:formatCode>
                <c:ptCount val="10"/>
                <c:pt idx="0">
                  <c:v>6</c:v>
                </c:pt>
                <c:pt idx="1">
                  <c:v>13</c:v>
                </c:pt>
                <c:pt idx="2">
                  <c:v>6</c:v>
                </c:pt>
                <c:pt idx="3">
                  <c:v>6</c:v>
                </c:pt>
                <c:pt idx="4">
                  <c:v>16</c:v>
                </c:pt>
                <c:pt idx="5">
                  <c:v>2</c:v>
                </c:pt>
                <c:pt idx="6">
                  <c:v>6</c:v>
                </c:pt>
                <c:pt idx="7">
                  <c:v>17</c:v>
                </c:pt>
                <c:pt idx="8">
                  <c:v>2</c:v>
                </c:pt>
                <c:pt idx="9">
                  <c:v>6</c:v>
                </c:pt>
              </c:numCache>
            </c:numRef>
          </c:val>
        </c:ser>
        <c:dLbls>
          <c:showLegendKey val="0"/>
          <c:showVal val="0"/>
          <c:showCatName val="0"/>
          <c:showSerName val="0"/>
          <c:showPercent val="0"/>
          <c:showBubbleSize val="0"/>
        </c:dLbls>
        <c:gapWidth val="219"/>
        <c:overlap val="-27"/>
        <c:axId val="244242944"/>
        <c:axId val="226589440"/>
      </c:barChart>
      <c:catAx>
        <c:axId val="2442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6589440"/>
        <c:crosses val="autoZero"/>
        <c:auto val="1"/>
        <c:lblAlgn val="ctr"/>
        <c:lblOffset val="100"/>
        <c:noMultiLvlLbl val="0"/>
      </c:catAx>
      <c:valAx>
        <c:axId val="22658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42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33560433070866103"/>
          <c:y val="5.9074074074074098E-2"/>
          <c:w val="0.37323578302712201"/>
          <c:h val="0.62205963837853595"/>
        </c:manualLayout>
      </c:layout>
      <c:pieChart>
        <c:varyColors val="1"/>
        <c:ser>
          <c:idx val="0"/>
          <c:order val="0"/>
          <c:tx>
            <c:strRef>
              <c:f>西城!$J$1</c:f>
              <c:strCache>
                <c:ptCount val="1"/>
                <c:pt idx="0">
                  <c:v>分值</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西城!$H$2:$H$5</c:f>
              <c:strCache>
                <c:ptCount val="4"/>
                <c:pt idx="0">
                  <c:v>理解</c:v>
                </c:pt>
                <c:pt idx="1">
                  <c:v>应用</c:v>
                </c:pt>
                <c:pt idx="2">
                  <c:v>思辨</c:v>
                </c:pt>
                <c:pt idx="3">
                  <c:v>创新</c:v>
                </c:pt>
              </c:strCache>
            </c:strRef>
          </c:cat>
          <c:val>
            <c:numRef>
              <c:f>西城!$J$2:$J$5</c:f>
              <c:numCache>
                <c:formatCode>General</c:formatCode>
                <c:ptCount val="4"/>
                <c:pt idx="0">
                  <c:v>22</c:v>
                </c:pt>
                <c:pt idx="1">
                  <c:v>45</c:v>
                </c:pt>
                <c:pt idx="2">
                  <c:v>9</c:v>
                </c:pt>
                <c:pt idx="3">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c:v>
                </c:pt>
              </c:strCache>
            </c:strRef>
          </c:tx>
          <c:invertIfNegative val="0"/>
          <c:cat>
            <c:strRef>
              <c:f>Sheet1!$A$2:$A$6</c:f>
              <c:strCache>
                <c:ptCount val="5"/>
                <c:pt idx="0">
                  <c:v>基本概念</c:v>
                </c:pt>
                <c:pt idx="1">
                  <c:v>基本理论</c:v>
                </c:pt>
                <c:pt idx="2">
                  <c:v>元素化合物</c:v>
                </c:pt>
                <c:pt idx="3">
                  <c:v>有机化学</c:v>
                </c:pt>
                <c:pt idx="4">
                  <c:v>化学实验</c:v>
                </c:pt>
              </c:strCache>
            </c:strRef>
          </c:cat>
          <c:val>
            <c:numRef>
              <c:f>Sheet1!$B$2:$B$6</c:f>
              <c:numCache>
                <c:formatCode>General</c:formatCode>
                <c:ptCount val="5"/>
                <c:pt idx="0">
                  <c:v>10</c:v>
                </c:pt>
                <c:pt idx="1">
                  <c:v>26</c:v>
                </c:pt>
                <c:pt idx="2">
                  <c:v>20</c:v>
                </c:pt>
                <c:pt idx="3">
                  <c:v>23</c:v>
                </c:pt>
                <c:pt idx="4">
                  <c:v>21</c:v>
                </c:pt>
              </c:numCache>
            </c:numRef>
          </c:val>
        </c:ser>
        <c:ser>
          <c:idx val="1"/>
          <c:order val="1"/>
          <c:tx>
            <c:strRef>
              <c:f>Sheet1!$C$1</c:f>
              <c:strCache>
                <c:ptCount val="1"/>
                <c:pt idx="0">
                  <c:v>2017</c:v>
                </c:pt>
              </c:strCache>
            </c:strRef>
          </c:tx>
          <c:invertIfNegative val="0"/>
          <c:cat>
            <c:strRef>
              <c:f>Sheet1!$A$2:$A$6</c:f>
              <c:strCache>
                <c:ptCount val="5"/>
                <c:pt idx="0">
                  <c:v>基本概念</c:v>
                </c:pt>
                <c:pt idx="1">
                  <c:v>基本理论</c:v>
                </c:pt>
                <c:pt idx="2">
                  <c:v>元素化合物</c:v>
                </c:pt>
                <c:pt idx="3">
                  <c:v>有机化学</c:v>
                </c:pt>
                <c:pt idx="4">
                  <c:v>化学实验</c:v>
                </c:pt>
              </c:strCache>
            </c:strRef>
          </c:cat>
          <c:val>
            <c:numRef>
              <c:f>Sheet1!$C$2:$C$6</c:f>
              <c:numCache>
                <c:formatCode>General</c:formatCode>
                <c:ptCount val="5"/>
                <c:pt idx="0">
                  <c:v>14</c:v>
                </c:pt>
                <c:pt idx="1">
                  <c:v>28</c:v>
                </c:pt>
                <c:pt idx="2">
                  <c:v>14</c:v>
                </c:pt>
                <c:pt idx="3">
                  <c:v>23</c:v>
                </c:pt>
                <c:pt idx="4">
                  <c:v>21</c:v>
                </c:pt>
              </c:numCache>
            </c:numRef>
          </c:val>
        </c:ser>
        <c:ser>
          <c:idx val="2"/>
          <c:order val="2"/>
          <c:tx>
            <c:strRef>
              <c:f>Sheet1!$D$1</c:f>
              <c:strCache>
                <c:ptCount val="1"/>
                <c:pt idx="0">
                  <c:v>2018</c:v>
                </c:pt>
              </c:strCache>
            </c:strRef>
          </c:tx>
          <c:invertIfNegative val="0"/>
          <c:cat>
            <c:strRef>
              <c:f>Sheet1!$A$2:$A$6</c:f>
              <c:strCache>
                <c:ptCount val="5"/>
                <c:pt idx="0">
                  <c:v>基本概念</c:v>
                </c:pt>
                <c:pt idx="1">
                  <c:v>基本理论</c:v>
                </c:pt>
                <c:pt idx="2">
                  <c:v>元素化合物</c:v>
                </c:pt>
                <c:pt idx="3">
                  <c:v>有机化学</c:v>
                </c:pt>
                <c:pt idx="4">
                  <c:v>化学实验</c:v>
                </c:pt>
              </c:strCache>
            </c:strRef>
          </c:cat>
          <c:val>
            <c:numRef>
              <c:f>Sheet1!$D$2:$D$6</c:f>
              <c:numCache>
                <c:formatCode>General</c:formatCode>
                <c:ptCount val="5"/>
                <c:pt idx="0">
                  <c:v>18</c:v>
                </c:pt>
                <c:pt idx="1">
                  <c:v>22</c:v>
                </c:pt>
                <c:pt idx="2">
                  <c:v>14</c:v>
                </c:pt>
                <c:pt idx="3">
                  <c:v>23</c:v>
                </c:pt>
                <c:pt idx="4">
                  <c:v>23</c:v>
                </c:pt>
              </c:numCache>
            </c:numRef>
          </c:val>
        </c:ser>
        <c:dLbls>
          <c:showLegendKey val="0"/>
          <c:showVal val="0"/>
          <c:showCatName val="0"/>
          <c:showSerName val="0"/>
          <c:showPercent val="0"/>
          <c:showBubbleSize val="0"/>
        </c:dLbls>
        <c:gapWidth val="150"/>
        <c:axId val="244243456"/>
        <c:axId val="236110976"/>
      </c:barChart>
      <c:catAx>
        <c:axId val="244243456"/>
        <c:scaling>
          <c:orientation val="minMax"/>
        </c:scaling>
        <c:delete val="0"/>
        <c:axPos val="b"/>
        <c:majorTickMark val="out"/>
        <c:minorTickMark val="none"/>
        <c:tickLblPos val="nextTo"/>
        <c:crossAx val="236110976"/>
        <c:crosses val="autoZero"/>
        <c:auto val="1"/>
        <c:lblAlgn val="ctr"/>
        <c:lblOffset val="100"/>
        <c:noMultiLvlLbl val="0"/>
      </c:catAx>
      <c:valAx>
        <c:axId val="236110976"/>
        <c:scaling>
          <c:orientation val="minMax"/>
        </c:scaling>
        <c:delete val="0"/>
        <c:axPos val="l"/>
        <c:majorGridlines/>
        <c:numFmt formatCode="General" sourceLinked="1"/>
        <c:majorTickMark val="out"/>
        <c:minorTickMark val="none"/>
        <c:tickLblPos val="nextTo"/>
        <c:crossAx val="244243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958-A927-4F3E-A003-C3CD0C53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一一</dc:creator>
  <cp:lastModifiedBy>Windows 用户</cp:lastModifiedBy>
  <cp:revision>2</cp:revision>
  <dcterms:created xsi:type="dcterms:W3CDTF">2018-04-11T06:52:00Z</dcterms:created>
  <dcterms:modified xsi:type="dcterms:W3CDTF">2018-04-11T06:52:00Z</dcterms:modified>
</cp:coreProperties>
</file>