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ED7A3" w14:textId="1F42E22F" w:rsidR="004657C1" w:rsidRPr="004657C1" w:rsidRDefault="004657C1" w:rsidP="004657C1">
      <w:pPr>
        <w:jc w:val="center"/>
        <w:rPr>
          <w:rFonts w:ascii="宋体" w:hAnsi="宋体" w:hint="eastAsia"/>
          <w:b/>
          <w:sz w:val="30"/>
          <w:szCs w:val="30"/>
        </w:rPr>
      </w:pPr>
      <w:r w:rsidRPr="004657C1">
        <w:rPr>
          <w:rFonts w:ascii="宋体" w:hAnsi="宋体" w:hint="eastAsia"/>
          <w:b/>
          <w:sz w:val="30"/>
          <w:szCs w:val="30"/>
        </w:rPr>
        <w:t>2017-2018</w:t>
      </w:r>
      <w:r w:rsidRPr="004657C1">
        <w:rPr>
          <w:rFonts w:ascii="宋体" w:hAnsi="宋体"/>
          <w:b/>
          <w:sz w:val="30"/>
          <w:szCs w:val="30"/>
        </w:rPr>
        <w:t>北京市</w:t>
      </w:r>
      <w:r w:rsidRPr="004657C1">
        <w:rPr>
          <w:rFonts w:ascii="宋体" w:hAnsi="宋体" w:hint="eastAsia"/>
          <w:b/>
          <w:sz w:val="30"/>
          <w:szCs w:val="30"/>
        </w:rPr>
        <w:t>东城</w:t>
      </w:r>
      <w:r w:rsidRPr="004657C1">
        <w:rPr>
          <w:rFonts w:ascii="宋体" w:hAnsi="宋体" w:hint="eastAsia"/>
          <w:b/>
          <w:sz w:val="30"/>
          <w:szCs w:val="30"/>
        </w:rPr>
        <w:t>区高三理综</w:t>
      </w:r>
      <w:proofErr w:type="gramStart"/>
      <w:r w:rsidRPr="004657C1">
        <w:rPr>
          <w:rFonts w:ascii="宋体" w:hAnsi="宋体" w:hint="eastAsia"/>
          <w:b/>
          <w:sz w:val="30"/>
          <w:szCs w:val="30"/>
        </w:rPr>
        <w:t>一</w:t>
      </w:r>
      <w:proofErr w:type="gramEnd"/>
      <w:r w:rsidRPr="004657C1">
        <w:rPr>
          <w:rFonts w:ascii="宋体" w:hAnsi="宋体" w:hint="eastAsia"/>
          <w:b/>
          <w:sz w:val="30"/>
          <w:szCs w:val="30"/>
        </w:rPr>
        <w:t>模试卷评析</w:t>
      </w:r>
    </w:p>
    <w:p w14:paraId="2D5016CF" w14:textId="19C6036C" w:rsidR="004657C1" w:rsidRPr="004657C1" w:rsidRDefault="004657C1" w:rsidP="004657C1">
      <w:pPr>
        <w:jc w:val="center"/>
        <w:rPr>
          <w:sz w:val="24"/>
          <w:szCs w:val="24"/>
        </w:rPr>
      </w:pPr>
      <w:r w:rsidRPr="004657C1">
        <w:rPr>
          <w:rFonts w:cstheme="minorHAnsi" w:hint="eastAsia"/>
          <w:b/>
          <w:sz w:val="24"/>
          <w:szCs w:val="24"/>
        </w:rPr>
        <w:t>【</w:t>
      </w:r>
      <w:r w:rsidRPr="004657C1">
        <w:rPr>
          <w:rFonts w:cstheme="minorHAnsi" w:hint="eastAsia"/>
          <w:b/>
          <w:sz w:val="24"/>
          <w:szCs w:val="24"/>
        </w:rPr>
        <w:t>生物</w:t>
      </w:r>
      <w:r w:rsidRPr="004657C1">
        <w:rPr>
          <w:rFonts w:cstheme="minorHAnsi" w:hint="eastAsia"/>
          <w:b/>
          <w:sz w:val="24"/>
          <w:szCs w:val="24"/>
        </w:rPr>
        <w:t>部分】</w:t>
      </w:r>
    </w:p>
    <w:p w14:paraId="43598F0C" w14:textId="63EBE1D7" w:rsidR="004657C1" w:rsidRPr="004657C1" w:rsidRDefault="004657C1" w:rsidP="004657C1">
      <w:pPr>
        <w:jc w:val="left"/>
        <w:rPr>
          <w:rFonts w:ascii="Heiti SC Light" w:eastAsia="Heiti SC Light"/>
          <w:b/>
          <w:sz w:val="24"/>
          <w:szCs w:val="24"/>
        </w:rPr>
      </w:pPr>
      <w:proofErr w:type="gramStart"/>
      <w:r w:rsidRPr="004657C1">
        <w:rPr>
          <w:rFonts w:ascii="Heiti SC Light" w:eastAsia="Heiti SC Light" w:hint="eastAsia"/>
          <w:b/>
          <w:sz w:val="24"/>
          <w:szCs w:val="24"/>
        </w:rPr>
        <w:t>一</w:t>
      </w:r>
      <w:proofErr w:type="gramEnd"/>
      <w:r w:rsidRPr="004657C1">
        <w:rPr>
          <w:rFonts w:ascii="Heiti SC Light" w:eastAsia="Heiti SC Light" w:hint="eastAsia"/>
          <w:b/>
          <w:sz w:val="24"/>
          <w:szCs w:val="24"/>
        </w:rPr>
        <w:t>.试卷</w:t>
      </w:r>
      <w:r w:rsidRPr="004657C1">
        <w:rPr>
          <w:rFonts w:ascii="Heiti SC Light" w:eastAsia="Heiti SC Light"/>
          <w:b/>
          <w:sz w:val="24"/>
          <w:szCs w:val="24"/>
        </w:rPr>
        <w:t>评价</w:t>
      </w:r>
      <w:bookmarkStart w:id="0" w:name="_GoBack"/>
      <w:bookmarkEnd w:id="0"/>
    </w:p>
    <w:p w14:paraId="5DD19D9E" w14:textId="77777777" w:rsidR="004657C1" w:rsidRPr="004657C1" w:rsidRDefault="004657C1" w:rsidP="004657C1">
      <w:pPr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1.试卷总评</w:t>
      </w:r>
    </w:p>
    <w:p w14:paraId="4D98A392" w14:textId="77777777" w:rsidR="004657C1" w:rsidRPr="004657C1" w:rsidRDefault="004657C1" w:rsidP="004657C1">
      <w:pPr>
        <w:ind w:firstLine="420"/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此</w:t>
      </w:r>
      <w:r w:rsidRPr="004657C1">
        <w:rPr>
          <w:rFonts w:ascii="Heiti SC Light" w:eastAsia="Heiti SC Light"/>
          <w:sz w:val="24"/>
          <w:szCs w:val="24"/>
        </w:rPr>
        <w:t>次东</w:t>
      </w:r>
      <w:r w:rsidRPr="004657C1">
        <w:rPr>
          <w:rFonts w:ascii="Heiti SC Light" w:eastAsia="Heiti SC Light" w:hint="eastAsia"/>
          <w:sz w:val="24"/>
          <w:szCs w:val="24"/>
        </w:rPr>
        <w:t>城</w:t>
      </w:r>
      <w:proofErr w:type="gramStart"/>
      <w:r w:rsidRPr="004657C1">
        <w:rPr>
          <w:rFonts w:ascii="Heiti SC Light" w:eastAsia="Heiti SC Light" w:hint="eastAsia"/>
          <w:sz w:val="24"/>
          <w:szCs w:val="24"/>
        </w:rPr>
        <w:t>一模</w:t>
      </w:r>
      <w:r w:rsidRPr="004657C1">
        <w:rPr>
          <w:rFonts w:ascii="Heiti SC Light" w:eastAsia="Heiti SC Light"/>
          <w:sz w:val="24"/>
          <w:szCs w:val="24"/>
        </w:rPr>
        <w:t>从</w:t>
      </w:r>
      <w:proofErr w:type="gramEnd"/>
      <w:r w:rsidRPr="004657C1">
        <w:rPr>
          <w:rFonts w:ascii="Heiti SC Light" w:eastAsia="Heiti SC Light"/>
          <w:sz w:val="24"/>
          <w:szCs w:val="24"/>
        </w:rPr>
        <w:t>试卷来看，</w:t>
      </w:r>
      <w:r w:rsidRPr="004657C1">
        <w:rPr>
          <w:rFonts w:ascii="Heiti SC Light" w:eastAsia="Heiti SC Light" w:hint="eastAsia"/>
          <w:sz w:val="24"/>
          <w:szCs w:val="24"/>
        </w:rPr>
        <w:t>立足于</w:t>
      </w:r>
      <w:r w:rsidRPr="004657C1">
        <w:rPr>
          <w:rFonts w:ascii="Heiti SC Light" w:eastAsia="Heiti SC Light"/>
          <w:sz w:val="24"/>
          <w:szCs w:val="24"/>
        </w:rPr>
        <w:t>学生对生物学基础知识和基本技能的考察，命题以能力为立意，</w:t>
      </w:r>
      <w:r w:rsidRPr="004657C1">
        <w:rPr>
          <w:rFonts w:ascii="Heiti SC Light" w:eastAsia="Heiti SC Light" w:hint="eastAsia"/>
          <w:sz w:val="24"/>
          <w:szCs w:val="24"/>
        </w:rPr>
        <w:t>突出对于</w:t>
      </w:r>
      <w:r w:rsidRPr="004657C1">
        <w:rPr>
          <w:rFonts w:ascii="Heiti SC Light" w:eastAsia="Heiti SC Light"/>
          <w:sz w:val="24"/>
          <w:szCs w:val="24"/>
        </w:rPr>
        <w:t>图表数据、</w:t>
      </w:r>
      <w:r w:rsidRPr="004657C1">
        <w:rPr>
          <w:rFonts w:ascii="Heiti SC Light" w:eastAsia="Heiti SC Light" w:hint="eastAsia"/>
          <w:sz w:val="24"/>
          <w:szCs w:val="24"/>
        </w:rPr>
        <w:t>图示信息转换</w:t>
      </w:r>
      <w:r w:rsidRPr="004657C1">
        <w:rPr>
          <w:rFonts w:ascii="Heiti SC Light" w:eastAsia="Heiti SC Light"/>
          <w:sz w:val="24"/>
          <w:szCs w:val="24"/>
        </w:rPr>
        <w:t>、</w:t>
      </w:r>
      <w:r w:rsidRPr="004657C1">
        <w:rPr>
          <w:rFonts w:ascii="Heiti SC Light" w:eastAsia="Heiti SC Light" w:hint="eastAsia"/>
          <w:sz w:val="24"/>
          <w:szCs w:val="24"/>
        </w:rPr>
        <w:t>推理和</w:t>
      </w:r>
      <w:r w:rsidRPr="004657C1">
        <w:rPr>
          <w:rFonts w:ascii="Heiti SC Light" w:eastAsia="Heiti SC Light"/>
          <w:sz w:val="24"/>
          <w:szCs w:val="24"/>
        </w:rPr>
        <w:t>分析能力的</w:t>
      </w:r>
      <w:r w:rsidRPr="004657C1">
        <w:rPr>
          <w:rFonts w:ascii="Heiti SC Light" w:eastAsia="Heiti SC Light" w:hint="eastAsia"/>
          <w:sz w:val="24"/>
          <w:szCs w:val="24"/>
        </w:rPr>
        <w:t>考察</w:t>
      </w:r>
      <w:r w:rsidRPr="004657C1">
        <w:rPr>
          <w:rFonts w:ascii="Heiti SC Light" w:eastAsia="Heiti SC Light"/>
          <w:sz w:val="24"/>
          <w:szCs w:val="24"/>
        </w:rPr>
        <w:t>，强化</w:t>
      </w:r>
      <w:r w:rsidRPr="004657C1">
        <w:rPr>
          <w:rFonts w:ascii="Heiti SC Light" w:eastAsia="Heiti SC Light" w:hint="eastAsia"/>
          <w:sz w:val="24"/>
          <w:szCs w:val="24"/>
        </w:rPr>
        <w:t>实验</w:t>
      </w:r>
      <w:r w:rsidRPr="004657C1">
        <w:rPr>
          <w:rFonts w:ascii="Heiti SC Light" w:eastAsia="Heiti SC Light"/>
          <w:sz w:val="24"/>
          <w:szCs w:val="24"/>
        </w:rPr>
        <w:t>方法、</w:t>
      </w:r>
      <w:r w:rsidRPr="004657C1">
        <w:rPr>
          <w:rFonts w:ascii="Heiti SC Light" w:eastAsia="Heiti SC Light" w:hint="eastAsia"/>
          <w:sz w:val="24"/>
          <w:szCs w:val="24"/>
        </w:rPr>
        <w:t>过程分析</w:t>
      </w:r>
      <w:r w:rsidRPr="004657C1">
        <w:rPr>
          <w:rFonts w:ascii="Heiti SC Light" w:eastAsia="Heiti SC Light"/>
          <w:sz w:val="24"/>
          <w:szCs w:val="24"/>
        </w:rPr>
        <w:t>、</w:t>
      </w:r>
      <w:r w:rsidRPr="004657C1">
        <w:rPr>
          <w:rFonts w:ascii="Heiti SC Light" w:eastAsia="Heiti SC Light" w:hint="eastAsia"/>
          <w:sz w:val="24"/>
          <w:szCs w:val="24"/>
        </w:rPr>
        <w:t>分子机理和</w:t>
      </w:r>
      <w:r w:rsidRPr="004657C1">
        <w:rPr>
          <w:rFonts w:ascii="Heiti SC Light" w:eastAsia="Heiti SC Light"/>
          <w:sz w:val="24"/>
          <w:szCs w:val="24"/>
        </w:rPr>
        <w:t>综合运用。</w:t>
      </w:r>
      <w:r w:rsidRPr="004657C1">
        <w:rPr>
          <w:rFonts w:ascii="Heiti SC Light" w:eastAsia="Heiti SC Light" w:hint="eastAsia"/>
          <w:sz w:val="24"/>
          <w:szCs w:val="24"/>
        </w:rPr>
        <w:t>命题</w:t>
      </w:r>
      <w:r w:rsidRPr="004657C1">
        <w:rPr>
          <w:rFonts w:ascii="Heiti SC Light" w:eastAsia="Heiti SC Light"/>
          <w:sz w:val="24"/>
          <w:szCs w:val="24"/>
        </w:rPr>
        <w:t>素材贴</w:t>
      </w:r>
      <w:r w:rsidRPr="004657C1">
        <w:rPr>
          <w:rFonts w:ascii="Heiti SC Light" w:eastAsia="Heiti SC Light" w:hint="eastAsia"/>
          <w:sz w:val="24"/>
          <w:szCs w:val="24"/>
        </w:rPr>
        <w:t>近</w:t>
      </w:r>
      <w:r w:rsidRPr="004657C1">
        <w:rPr>
          <w:rFonts w:ascii="Heiti SC Light" w:eastAsia="Heiti SC Light"/>
          <w:sz w:val="24"/>
          <w:szCs w:val="24"/>
        </w:rPr>
        <w:t>生物学科发展前沿，</w:t>
      </w:r>
      <w:r w:rsidRPr="004657C1">
        <w:rPr>
          <w:rFonts w:ascii="Heiti SC Light" w:eastAsia="Heiti SC Light" w:hint="eastAsia"/>
          <w:sz w:val="24"/>
          <w:szCs w:val="24"/>
        </w:rPr>
        <w:t>体现生物学科的</w:t>
      </w:r>
      <w:r w:rsidRPr="004657C1">
        <w:rPr>
          <w:rFonts w:ascii="Heiti SC Light" w:eastAsia="Heiti SC Light"/>
          <w:sz w:val="24"/>
          <w:szCs w:val="24"/>
        </w:rPr>
        <w:t>学习价值和社会意义。</w:t>
      </w:r>
      <w:r w:rsidRPr="004657C1">
        <w:rPr>
          <w:rFonts w:ascii="Heiti SC Light" w:eastAsia="Heiti SC Light" w:hint="eastAsia"/>
          <w:sz w:val="24"/>
          <w:szCs w:val="24"/>
        </w:rPr>
        <w:t>命题人巧妙为学生创立</w:t>
      </w:r>
      <w:r w:rsidRPr="004657C1">
        <w:rPr>
          <w:rFonts w:ascii="Heiti SC Light" w:eastAsia="Heiti SC Light"/>
          <w:sz w:val="24"/>
          <w:szCs w:val="24"/>
        </w:rPr>
        <w:t>思维平台，</w:t>
      </w:r>
      <w:r w:rsidRPr="004657C1">
        <w:rPr>
          <w:rFonts w:ascii="Heiti SC Light" w:eastAsia="Heiti SC Light" w:hint="eastAsia"/>
          <w:sz w:val="24"/>
          <w:szCs w:val="24"/>
        </w:rPr>
        <w:t>某些问题</w:t>
      </w:r>
      <w:r w:rsidRPr="004657C1">
        <w:rPr>
          <w:rFonts w:ascii="Heiti SC Light" w:eastAsia="Heiti SC Light"/>
          <w:sz w:val="24"/>
          <w:szCs w:val="24"/>
        </w:rPr>
        <w:t>具有一定的开放性，</w:t>
      </w:r>
      <w:r w:rsidRPr="004657C1">
        <w:rPr>
          <w:rFonts w:ascii="Heiti SC Light" w:eastAsia="Heiti SC Light" w:hint="eastAsia"/>
          <w:sz w:val="24"/>
          <w:szCs w:val="24"/>
        </w:rPr>
        <w:t>体现创新</w:t>
      </w:r>
      <w:r w:rsidRPr="004657C1">
        <w:rPr>
          <w:rFonts w:ascii="Heiti SC Light" w:eastAsia="Heiti SC Light"/>
          <w:sz w:val="24"/>
          <w:szCs w:val="24"/>
        </w:rPr>
        <w:t xml:space="preserve">思维。 </w:t>
      </w:r>
    </w:p>
    <w:p w14:paraId="73C7E477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56948D8F" w14:textId="77777777" w:rsidR="004657C1" w:rsidRPr="004657C1" w:rsidRDefault="004657C1" w:rsidP="004657C1">
      <w:pPr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2.题型细评</w:t>
      </w:r>
    </w:p>
    <w:p w14:paraId="68268891" w14:textId="6B43DADB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第一题：考察学生对于教材</w:t>
      </w:r>
      <w:r w:rsidRPr="004657C1">
        <w:rPr>
          <w:rFonts w:ascii="Heiti SC Light" w:eastAsia="Heiti SC Light"/>
          <w:sz w:val="24"/>
          <w:szCs w:val="24"/>
        </w:rPr>
        <w:t>实验的</w:t>
      </w:r>
      <w:r w:rsidRPr="004657C1">
        <w:rPr>
          <w:rFonts w:ascii="Heiti SC Light" w:eastAsia="Heiti SC Light" w:hint="eastAsia"/>
          <w:sz w:val="24"/>
          <w:szCs w:val="24"/>
        </w:rPr>
        <w:t>熟悉</w:t>
      </w:r>
      <w:r w:rsidRPr="004657C1">
        <w:rPr>
          <w:rFonts w:ascii="Heiti SC Light" w:eastAsia="Heiti SC Light"/>
          <w:sz w:val="24"/>
          <w:szCs w:val="24"/>
        </w:rPr>
        <w:t>和对细胞结构的</w:t>
      </w:r>
      <w:r w:rsidRPr="004657C1">
        <w:rPr>
          <w:rFonts w:ascii="Heiti SC Light" w:eastAsia="Heiti SC Light" w:hint="eastAsia"/>
          <w:sz w:val="24"/>
          <w:szCs w:val="24"/>
        </w:rPr>
        <w:t>认知。</w:t>
      </w:r>
      <w:r w:rsidRPr="004657C1">
        <w:rPr>
          <w:rFonts w:ascii="Heiti SC Light" w:eastAsia="Heiti SC Light"/>
          <w:sz w:val="24"/>
          <w:szCs w:val="24"/>
        </w:rPr>
        <w:t>本</w:t>
      </w:r>
      <w:r w:rsidRPr="004657C1">
        <w:rPr>
          <w:rFonts w:ascii="Heiti SC Light" w:eastAsia="Heiti SC Light" w:hint="eastAsia"/>
          <w:sz w:val="24"/>
          <w:szCs w:val="24"/>
        </w:rPr>
        <w:t>题考察学生</w:t>
      </w:r>
      <w:r w:rsidRPr="004657C1">
        <w:rPr>
          <w:rFonts w:ascii="Heiti SC Light" w:eastAsia="Heiti SC Light"/>
          <w:sz w:val="24"/>
          <w:szCs w:val="24"/>
        </w:rPr>
        <w:t>对原真核细胞深层次区别的记忆和理解，要求学生</w:t>
      </w:r>
      <w:r w:rsidRPr="004657C1">
        <w:rPr>
          <w:rFonts w:ascii="Heiti SC Light" w:eastAsia="Heiti SC Light" w:hint="eastAsia"/>
          <w:sz w:val="24"/>
          <w:szCs w:val="24"/>
        </w:rPr>
        <w:t>掌握</w:t>
      </w:r>
      <w:r w:rsidRPr="004657C1">
        <w:rPr>
          <w:rFonts w:ascii="Heiti SC Light" w:eastAsia="Heiti SC Light"/>
          <w:sz w:val="24"/>
          <w:szCs w:val="24"/>
        </w:rPr>
        <w:t>生物知识</w:t>
      </w:r>
      <w:r w:rsidRPr="004657C1">
        <w:rPr>
          <w:rFonts w:ascii="Heiti SC Light" w:eastAsia="Heiti SC Light" w:hint="eastAsia"/>
          <w:sz w:val="24"/>
          <w:szCs w:val="24"/>
        </w:rPr>
        <w:t>的</w:t>
      </w:r>
      <w:r w:rsidRPr="004657C1">
        <w:rPr>
          <w:rFonts w:ascii="Heiti SC Light" w:eastAsia="Heiti SC Light"/>
          <w:sz w:val="24"/>
          <w:szCs w:val="24"/>
        </w:rPr>
        <w:t>迁移和联系，</w:t>
      </w:r>
      <w:r w:rsidRPr="004657C1">
        <w:rPr>
          <w:rFonts w:ascii="Heiti SC Light" w:eastAsia="Heiti SC Light" w:hint="eastAsia"/>
          <w:sz w:val="24"/>
          <w:szCs w:val="24"/>
        </w:rPr>
        <w:t>构建</w:t>
      </w:r>
      <w:r w:rsidRPr="004657C1">
        <w:rPr>
          <w:rFonts w:ascii="Heiti SC Light" w:eastAsia="Heiti SC Light"/>
          <w:sz w:val="24"/>
          <w:szCs w:val="24"/>
        </w:rPr>
        <w:t>知识框架</w:t>
      </w:r>
      <w:r w:rsidRPr="004657C1">
        <w:rPr>
          <w:rFonts w:ascii="Heiti SC Light" w:eastAsia="Heiti SC Light" w:hint="eastAsia"/>
          <w:sz w:val="24"/>
          <w:szCs w:val="24"/>
        </w:rPr>
        <w:t>。难度较为基础。</w:t>
      </w:r>
    </w:p>
    <w:p w14:paraId="4ED1A641" w14:textId="252FF706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第二题：考察代谢中</w:t>
      </w:r>
      <w:r w:rsidRPr="004657C1">
        <w:rPr>
          <w:rFonts w:ascii="Heiti SC Light" w:eastAsia="Heiti SC Light"/>
          <w:sz w:val="24"/>
          <w:szCs w:val="24"/>
        </w:rPr>
        <w:t>蛋白质的结构</w:t>
      </w:r>
      <w:r w:rsidRPr="004657C1">
        <w:rPr>
          <w:rFonts w:ascii="Heiti SC Light" w:eastAsia="Heiti SC Light" w:hint="eastAsia"/>
          <w:sz w:val="24"/>
          <w:szCs w:val="24"/>
        </w:rPr>
        <w:t>。</w:t>
      </w:r>
      <w:r w:rsidRPr="004657C1">
        <w:rPr>
          <w:rFonts w:ascii="Heiti SC Light" w:eastAsia="Heiti SC Light"/>
          <w:sz w:val="24"/>
          <w:szCs w:val="24"/>
        </w:rPr>
        <w:t>前三个选项比较基础，</w:t>
      </w:r>
      <w:r w:rsidRPr="004657C1">
        <w:rPr>
          <w:rFonts w:ascii="Heiti SC Light" w:eastAsia="Heiti SC Light" w:hint="eastAsia"/>
          <w:sz w:val="24"/>
          <w:szCs w:val="24"/>
        </w:rPr>
        <w:t>考察</w:t>
      </w:r>
      <w:r w:rsidRPr="004657C1">
        <w:rPr>
          <w:rFonts w:ascii="Heiti SC Light" w:eastAsia="Heiti SC Light"/>
          <w:sz w:val="24"/>
          <w:szCs w:val="24"/>
        </w:rPr>
        <w:t>酶、</w:t>
      </w:r>
      <w:r w:rsidRPr="004657C1">
        <w:rPr>
          <w:rFonts w:ascii="Heiti SC Light" w:eastAsia="Heiti SC Light" w:hint="eastAsia"/>
          <w:sz w:val="24"/>
          <w:szCs w:val="24"/>
        </w:rPr>
        <w:t>基因突变</w:t>
      </w:r>
      <w:r w:rsidRPr="004657C1">
        <w:rPr>
          <w:rFonts w:ascii="Heiti SC Light" w:eastAsia="Heiti SC Light"/>
          <w:sz w:val="24"/>
          <w:szCs w:val="24"/>
        </w:rPr>
        <w:t>和蛋白质结构。D</w:t>
      </w:r>
      <w:r w:rsidRPr="004657C1">
        <w:rPr>
          <w:rFonts w:ascii="Heiti SC Light" w:eastAsia="Heiti SC Light" w:hint="eastAsia"/>
          <w:sz w:val="24"/>
          <w:szCs w:val="24"/>
        </w:rPr>
        <w:t>选项</w:t>
      </w:r>
      <w:r w:rsidRPr="004657C1">
        <w:rPr>
          <w:rFonts w:ascii="Heiti SC Light" w:eastAsia="Heiti SC Light"/>
          <w:sz w:val="24"/>
          <w:szCs w:val="24"/>
        </w:rPr>
        <w:t>考察难度较深，</w:t>
      </w:r>
      <w:r w:rsidRPr="004657C1">
        <w:rPr>
          <w:rFonts w:ascii="Heiti SC Light" w:eastAsia="Heiti SC Light" w:hint="eastAsia"/>
          <w:sz w:val="24"/>
          <w:szCs w:val="24"/>
        </w:rPr>
        <w:t>考察</w:t>
      </w:r>
      <w:r w:rsidRPr="004657C1">
        <w:rPr>
          <w:rFonts w:ascii="Heiti SC Light" w:eastAsia="Heiti SC Light"/>
          <w:sz w:val="24"/>
          <w:szCs w:val="24"/>
        </w:rPr>
        <w:t>学生的应用能力</w:t>
      </w:r>
      <w:r w:rsidRPr="004657C1">
        <w:rPr>
          <w:rFonts w:ascii="Heiti SC Light" w:eastAsia="Heiti SC Light" w:hint="eastAsia"/>
          <w:sz w:val="24"/>
          <w:szCs w:val="24"/>
        </w:rPr>
        <w:t>。</w:t>
      </w:r>
    </w:p>
    <w:p w14:paraId="52EBCD88" w14:textId="3C247793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第三题：考察学生对于表格的信息提取能力，整题</w:t>
      </w:r>
      <w:r w:rsidRPr="004657C1">
        <w:rPr>
          <w:rFonts w:ascii="Heiti SC Light" w:eastAsia="Heiti SC Light"/>
          <w:sz w:val="24"/>
          <w:szCs w:val="24"/>
        </w:rPr>
        <w:t>考察光照对光合</w:t>
      </w:r>
      <w:r w:rsidRPr="004657C1">
        <w:rPr>
          <w:rFonts w:ascii="Heiti SC Light" w:eastAsia="Heiti SC Light" w:hint="eastAsia"/>
          <w:sz w:val="24"/>
          <w:szCs w:val="24"/>
        </w:rPr>
        <w:t>作</w:t>
      </w:r>
      <w:r w:rsidRPr="004657C1">
        <w:rPr>
          <w:rFonts w:ascii="Heiti SC Light" w:eastAsia="Heiti SC Light"/>
          <w:sz w:val="24"/>
          <w:szCs w:val="24"/>
        </w:rPr>
        <w:t>用</w:t>
      </w:r>
      <w:r w:rsidRPr="004657C1">
        <w:rPr>
          <w:rFonts w:ascii="Heiti SC Light" w:eastAsia="Heiti SC Light" w:hint="eastAsia"/>
          <w:sz w:val="24"/>
          <w:szCs w:val="24"/>
        </w:rPr>
        <w:t>的影响。</w:t>
      </w:r>
      <w:r w:rsidRPr="004657C1">
        <w:rPr>
          <w:rFonts w:ascii="Heiti SC Light" w:eastAsia="Heiti SC Light"/>
          <w:sz w:val="24"/>
          <w:szCs w:val="24"/>
        </w:rPr>
        <w:t>要求学生分析得到问题中的</w:t>
      </w:r>
      <w:r w:rsidRPr="004657C1">
        <w:rPr>
          <w:rFonts w:ascii="Heiti SC Light" w:eastAsia="Heiti SC Light" w:hint="eastAsia"/>
          <w:sz w:val="24"/>
          <w:szCs w:val="24"/>
        </w:rPr>
        <w:t>结论</w:t>
      </w:r>
      <w:r w:rsidRPr="004657C1">
        <w:rPr>
          <w:rFonts w:ascii="Heiti SC Light" w:eastAsia="Heiti SC Light"/>
          <w:sz w:val="24"/>
          <w:szCs w:val="24"/>
        </w:rPr>
        <w:t>和题目中的何种信息相对应，</w:t>
      </w:r>
      <w:r w:rsidRPr="004657C1">
        <w:rPr>
          <w:rFonts w:ascii="Heiti SC Light" w:eastAsia="Heiti SC Light" w:hint="eastAsia"/>
          <w:sz w:val="24"/>
          <w:szCs w:val="24"/>
        </w:rPr>
        <w:t>比如</w:t>
      </w:r>
      <w:r w:rsidRPr="004657C1">
        <w:rPr>
          <w:rFonts w:ascii="Heiti SC Light" w:eastAsia="Heiti SC Light"/>
          <w:sz w:val="24"/>
          <w:szCs w:val="24"/>
        </w:rPr>
        <w:t>植物生长主要看净光合速率</w:t>
      </w:r>
      <w:r w:rsidRPr="004657C1">
        <w:rPr>
          <w:rFonts w:ascii="Heiti SC Light" w:eastAsia="Heiti SC Light" w:hint="eastAsia"/>
          <w:sz w:val="24"/>
          <w:szCs w:val="24"/>
        </w:rPr>
        <w:t>。难度较为中等。</w:t>
      </w:r>
    </w:p>
    <w:p w14:paraId="0D27BB5E" w14:textId="1A2B8DC5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第四题：考察学生对于</w:t>
      </w:r>
      <w:r w:rsidRPr="004657C1">
        <w:rPr>
          <w:rFonts w:ascii="Heiti SC Light" w:eastAsia="Heiti SC Light"/>
          <w:sz w:val="24"/>
          <w:szCs w:val="24"/>
        </w:rPr>
        <w:t>题</w:t>
      </w:r>
      <w:proofErr w:type="gramStart"/>
      <w:r w:rsidRPr="004657C1">
        <w:rPr>
          <w:rFonts w:ascii="Heiti SC Light" w:eastAsia="Heiti SC Light"/>
          <w:sz w:val="24"/>
          <w:szCs w:val="24"/>
        </w:rPr>
        <w:t>干信息</w:t>
      </w:r>
      <w:proofErr w:type="gramEnd"/>
      <w:r w:rsidRPr="004657C1">
        <w:rPr>
          <w:rFonts w:ascii="Heiti SC Light" w:eastAsia="Heiti SC Light"/>
          <w:sz w:val="24"/>
          <w:szCs w:val="24"/>
        </w:rPr>
        <w:t>和</w:t>
      </w:r>
      <w:r w:rsidRPr="004657C1">
        <w:rPr>
          <w:rFonts w:ascii="Heiti SC Light" w:eastAsia="Heiti SC Light" w:hint="eastAsia"/>
          <w:sz w:val="24"/>
          <w:szCs w:val="24"/>
        </w:rPr>
        <w:t>图像的信息提取能力，整题围绕</w:t>
      </w:r>
      <w:r w:rsidRPr="004657C1">
        <w:rPr>
          <w:rFonts w:ascii="Heiti SC Light" w:eastAsia="Heiti SC Light"/>
          <w:sz w:val="24"/>
          <w:szCs w:val="24"/>
        </w:rPr>
        <w:t>群落演替的过程</w:t>
      </w:r>
      <w:r w:rsidRPr="004657C1">
        <w:rPr>
          <w:rFonts w:ascii="Heiti SC Light" w:eastAsia="Heiti SC Light" w:hint="eastAsia"/>
          <w:sz w:val="24"/>
          <w:szCs w:val="24"/>
        </w:rPr>
        <w:t>，重点</w:t>
      </w:r>
      <w:r w:rsidRPr="004657C1">
        <w:rPr>
          <w:rFonts w:ascii="Heiti SC Light" w:eastAsia="Heiti SC Light"/>
          <w:sz w:val="24"/>
          <w:szCs w:val="24"/>
        </w:rPr>
        <w:t>考察对于</w:t>
      </w:r>
      <w:r w:rsidRPr="004657C1">
        <w:rPr>
          <w:rFonts w:ascii="Heiti SC Light" w:eastAsia="Heiti SC Light" w:hint="eastAsia"/>
          <w:sz w:val="24"/>
          <w:szCs w:val="24"/>
        </w:rPr>
        <w:t>题目</w:t>
      </w:r>
      <w:r w:rsidRPr="004657C1">
        <w:rPr>
          <w:rFonts w:ascii="Heiti SC Light" w:eastAsia="Heiti SC Light"/>
          <w:sz w:val="24"/>
          <w:szCs w:val="24"/>
        </w:rPr>
        <w:t>信息的理解</w:t>
      </w:r>
      <w:r w:rsidRPr="004657C1">
        <w:rPr>
          <w:rFonts w:ascii="Heiti SC Light" w:eastAsia="Heiti SC Light" w:hint="eastAsia"/>
          <w:sz w:val="24"/>
          <w:szCs w:val="24"/>
        </w:rPr>
        <w:t>。难度较为中等。</w:t>
      </w:r>
    </w:p>
    <w:p w14:paraId="484BBCD2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第五题：考察学生对于</w:t>
      </w:r>
      <w:r w:rsidRPr="004657C1">
        <w:rPr>
          <w:rFonts w:ascii="Heiti SC Light" w:eastAsia="Heiti SC Light"/>
          <w:sz w:val="24"/>
          <w:szCs w:val="24"/>
        </w:rPr>
        <w:t>教材实验的掌握</w:t>
      </w:r>
      <w:r w:rsidRPr="004657C1">
        <w:rPr>
          <w:rFonts w:ascii="Heiti SC Light" w:eastAsia="Heiti SC Light" w:hint="eastAsia"/>
          <w:sz w:val="24"/>
          <w:szCs w:val="24"/>
        </w:rPr>
        <w:t>。</w:t>
      </w:r>
      <w:r w:rsidRPr="004657C1">
        <w:rPr>
          <w:rFonts w:ascii="Heiti SC Light" w:eastAsia="Heiti SC Light"/>
          <w:sz w:val="24"/>
          <w:szCs w:val="24"/>
        </w:rPr>
        <w:t>A、B选项考察必修实验，C、D考察</w:t>
      </w:r>
      <w:r w:rsidRPr="004657C1">
        <w:rPr>
          <w:rFonts w:ascii="Heiti SC Light" w:eastAsia="Heiti SC Light"/>
          <w:sz w:val="24"/>
          <w:szCs w:val="24"/>
        </w:rPr>
        <w:lastRenderedPageBreak/>
        <w:t>选修实验，</w:t>
      </w:r>
      <w:r w:rsidRPr="004657C1">
        <w:rPr>
          <w:rFonts w:ascii="Heiti SC Light" w:eastAsia="Heiti SC Light" w:hint="eastAsia"/>
          <w:sz w:val="24"/>
          <w:szCs w:val="24"/>
        </w:rPr>
        <w:t>是一道</w:t>
      </w:r>
      <w:r w:rsidRPr="004657C1">
        <w:rPr>
          <w:rFonts w:ascii="Heiti SC Light" w:eastAsia="Heiti SC Light"/>
          <w:sz w:val="24"/>
          <w:szCs w:val="24"/>
        </w:rPr>
        <w:t>非常中</w:t>
      </w:r>
      <w:proofErr w:type="gramStart"/>
      <w:r w:rsidRPr="004657C1">
        <w:rPr>
          <w:rFonts w:ascii="Heiti SC Light" w:eastAsia="Heiti SC Light"/>
          <w:sz w:val="24"/>
          <w:szCs w:val="24"/>
        </w:rPr>
        <w:t>规</w:t>
      </w:r>
      <w:proofErr w:type="gramEnd"/>
      <w:r w:rsidRPr="004657C1">
        <w:rPr>
          <w:rFonts w:ascii="Heiti SC Light" w:eastAsia="Heiti SC Light"/>
          <w:sz w:val="24"/>
          <w:szCs w:val="24"/>
        </w:rPr>
        <w:t>中矩的实验考察</w:t>
      </w:r>
      <w:r w:rsidRPr="004657C1">
        <w:rPr>
          <w:rFonts w:ascii="Heiti SC Light" w:eastAsia="Heiti SC Light" w:hint="eastAsia"/>
          <w:sz w:val="24"/>
          <w:szCs w:val="24"/>
        </w:rPr>
        <w:t>题。难度较为简单。</w:t>
      </w:r>
    </w:p>
    <w:p w14:paraId="1C979C8F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4C766214" w14:textId="27C8DD19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第二十九题：与17年朝阳</w:t>
      </w:r>
      <w:proofErr w:type="gramStart"/>
      <w:r w:rsidRPr="004657C1">
        <w:rPr>
          <w:rFonts w:ascii="Heiti SC Light" w:eastAsia="Heiti SC Light"/>
          <w:sz w:val="24"/>
          <w:szCs w:val="24"/>
        </w:rPr>
        <w:t>一</w:t>
      </w:r>
      <w:proofErr w:type="gramEnd"/>
      <w:r w:rsidRPr="004657C1">
        <w:rPr>
          <w:rFonts w:ascii="Heiti SC Light" w:eastAsia="Heiti SC Light" w:hint="eastAsia"/>
          <w:sz w:val="24"/>
          <w:szCs w:val="24"/>
        </w:rPr>
        <w:t>模29题相似，</w:t>
      </w:r>
      <w:r w:rsidRPr="004657C1">
        <w:rPr>
          <w:rFonts w:ascii="Heiti SC Light" w:eastAsia="Heiti SC Light"/>
          <w:sz w:val="24"/>
          <w:szCs w:val="24"/>
        </w:rPr>
        <w:t>考察CAR-T</w:t>
      </w:r>
      <w:r w:rsidRPr="004657C1">
        <w:rPr>
          <w:rFonts w:ascii="Heiti SC Light" w:eastAsia="Heiti SC Light" w:hint="eastAsia"/>
          <w:sz w:val="24"/>
          <w:szCs w:val="24"/>
        </w:rPr>
        <w:t>细胞</w:t>
      </w:r>
      <w:r w:rsidRPr="004657C1">
        <w:rPr>
          <w:rFonts w:ascii="Heiti SC Light" w:eastAsia="Heiti SC Light"/>
          <w:sz w:val="24"/>
          <w:szCs w:val="24"/>
        </w:rPr>
        <w:t>在</w:t>
      </w:r>
      <w:r w:rsidRPr="004657C1">
        <w:rPr>
          <w:rFonts w:ascii="Heiti SC Light" w:eastAsia="Heiti SC Light" w:hint="eastAsia"/>
          <w:sz w:val="24"/>
          <w:szCs w:val="24"/>
        </w:rPr>
        <w:t>免疫</w:t>
      </w:r>
      <w:r w:rsidRPr="004657C1">
        <w:rPr>
          <w:rFonts w:ascii="Heiti SC Light" w:eastAsia="Heiti SC Light"/>
          <w:sz w:val="24"/>
          <w:szCs w:val="24"/>
        </w:rPr>
        <w:t>治疗中的应用。题目第1、2</w:t>
      </w:r>
      <w:proofErr w:type="gramStart"/>
      <w:r w:rsidRPr="004657C1">
        <w:rPr>
          <w:rFonts w:ascii="Heiti SC Light" w:eastAsia="Heiti SC Light"/>
          <w:sz w:val="24"/>
          <w:szCs w:val="24"/>
        </w:rPr>
        <w:t>问考察</w:t>
      </w:r>
      <w:proofErr w:type="gramEnd"/>
      <w:r w:rsidRPr="004657C1">
        <w:rPr>
          <w:rFonts w:ascii="Heiti SC Light" w:eastAsia="Heiti SC Light"/>
          <w:sz w:val="24"/>
          <w:szCs w:val="24"/>
        </w:rPr>
        <w:t>基础属于理解层次；3</w:t>
      </w:r>
      <w:proofErr w:type="gramStart"/>
      <w:r w:rsidRPr="004657C1">
        <w:rPr>
          <w:rFonts w:ascii="Heiti SC Light" w:eastAsia="Heiti SC Light" w:hint="eastAsia"/>
          <w:sz w:val="24"/>
          <w:szCs w:val="24"/>
        </w:rPr>
        <w:t>问</w:t>
      </w:r>
      <w:r w:rsidRPr="004657C1">
        <w:rPr>
          <w:rFonts w:ascii="Heiti SC Light" w:eastAsia="Heiti SC Light"/>
          <w:sz w:val="24"/>
          <w:szCs w:val="24"/>
        </w:rPr>
        <w:t>考察</w:t>
      </w:r>
      <w:proofErr w:type="gramEnd"/>
      <w:r w:rsidRPr="004657C1">
        <w:rPr>
          <w:rFonts w:ascii="Heiti SC Light" w:eastAsia="Heiti SC Light" w:hint="eastAsia"/>
          <w:sz w:val="24"/>
          <w:szCs w:val="24"/>
        </w:rPr>
        <w:t>对</w:t>
      </w:r>
      <w:r w:rsidRPr="004657C1">
        <w:rPr>
          <w:rFonts w:ascii="Heiti SC Light" w:eastAsia="Heiti SC Light"/>
          <w:sz w:val="24"/>
          <w:szCs w:val="24"/>
        </w:rPr>
        <w:t>实验结论的考察，</w:t>
      </w:r>
      <w:r w:rsidRPr="004657C1">
        <w:rPr>
          <w:rFonts w:ascii="Heiti SC Light" w:eastAsia="Heiti SC Light" w:hint="eastAsia"/>
          <w:sz w:val="24"/>
          <w:szCs w:val="24"/>
        </w:rPr>
        <w:t>属于</w:t>
      </w:r>
      <w:r w:rsidRPr="004657C1">
        <w:rPr>
          <w:rFonts w:ascii="Heiti SC Light" w:eastAsia="Heiti SC Light"/>
          <w:sz w:val="24"/>
          <w:szCs w:val="24"/>
        </w:rPr>
        <w:t>应用考察；4</w:t>
      </w:r>
      <w:proofErr w:type="gramStart"/>
      <w:r w:rsidRPr="004657C1">
        <w:rPr>
          <w:rFonts w:ascii="Heiti SC Light" w:eastAsia="Heiti SC Light" w:hint="eastAsia"/>
          <w:sz w:val="24"/>
          <w:szCs w:val="24"/>
        </w:rPr>
        <w:t>问</w:t>
      </w:r>
      <w:r w:rsidRPr="004657C1">
        <w:rPr>
          <w:rFonts w:ascii="Heiti SC Light" w:eastAsia="Heiti SC Light"/>
          <w:sz w:val="24"/>
          <w:szCs w:val="24"/>
        </w:rPr>
        <w:t>考察</w:t>
      </w:r>
      <w:proofErr w:type="gramEnd"/>
      <w:r w:rsidRPr="004657C1">
        <w:rPr>
          <w:rFonts w:ascii="Heiti SC Light" w:eastAsia="Heiti SC Light"/>
          <w:sz w:val="24"/>
          <w:szCs w:val="24"/>
        </w:rPr>
        <w:t>实验设计，</w:t>
      </w:r>
      <w:r w:rsidRPr="004657C1">
        <w:rPr>
          <w:rFonts w:ascii="Heiti SC Light" w:eastAsia="Heiti SC Light" w:hint="eastAsia"/>
          <w:sz w:val="24"/>
          <w:szCs w:val="24"/>
        </w:rPr>
        <w:t>考察</w:t>
      </w:r>
      <w:r w:rsidRPr="004657C1">
        <w:rPr>
          <w:rFonts w:ascii="Heiti SC Light" w:eastAsia="Heiti SC Light"/>
          <w:sz w:val="24"/>
          <w:szCs w:val="24"/>
        </w:rPr>
        <w:t>思辨能力；5</w:t>
      </w:r>
      <w:proofErr w:type="gramStart"/>
      <w:r w:rsidRPr="004657C1">
        <w:rPr>
          <w:rFonts w:ascii="Heiti SC Light" w:eastAsia="Heiti SC Light" w:hint="eastAsia"/>
          <w:sz w:val="24"/>
          <w:szCs w:val="24"/>
        </w:rPr>
        <w:t>问</w:t>
      </w:r>
      <w:r w:rsidRPr="004657C1">
        <w:rPr>
          <w:rFonts w:ascii="Heiti SC Light" w:eastAsia="Heiti SC Light"/>
          <w:sz w:val="24"/>
          <w:szCs w:val="24"/>
        </w:rPr>
        <w:t>考察</w:t>
      </w:r>
      <w:proofErr w:type="gramEnd"/>
      <w:r w:rsidRPr="004657C1">
        <w:rPr>
          <w:rFonts w:ascii="Heiti SC Light" w:eastAsia="Heiti SC Light"/>
          <w:sz w:val="24"/>
          <w:szCs w:val="24"/>
        </w:rPr>
        <w:t>研究应用，</w:t>
      </w:r>
      <w:r w:rsidRPr="004657C1">
        <w:rPr>
          <w:rFonts w:ascii="Heiti SC Light" w:eastAsia="Heiti SC Light" w:hint="eastAsia"/>
          <w:sz w:val="24"/>
          <w:szCs w:val="24"/>
        </w:rPr>
        <w:t>属于创新</w:t>
      </w:r>
      <w:r w:rsidRPr="004657C1">
        <w:rPr>
          <w:rFonts w:ascii="Heiti SC Light" w:eastAsia="Heiti SC Light"/>
          <w:sz w:val="24"/>
          <w:szCs w:val="24"/>
        </w:rPr>
        <w:t>能力的考察</w:t>
      </w:r>
      <w:r w:rsidRPr="004657C1">
        <w:rPr>
          <w:rFonts w:ascii="Heiti SC Light" w:eastAsia="Heiti SC Light" w:hint="eastAsia"/>
          <w:sz w:val="24"/>
          <w:szCs w:val="24"/>
        </w:rPr>
        <w:t>。</w:t>
      </w:r>
      <w:r w:rsidRPr="004657C1">
        <w:rPr>
          <w:rFonts w:ascii="Heiti SC Light" w:eastAsia="Heiti SC Light"/>
          <w:sz w:val="24"/>
          <w:szCs w:val="24"/>
        </w:rPr>
        <w:t>题目</w:t>
      </w:r>
      <w:r w:rsidRPr="004657C1">
        <w:rPr>
          <w:rFonts w:ascii="Heiti SC Light" w:eastAsia="Heiti SC Light" w:hint="eastAsia"/>
          <w:sz w:val="24"/>
          <w:szCs w:val="24"/>
        </w:rPr>
        <w:t>覆盖</w:t>
      </w:r>
      <w:r w:rsidRPr="004657C1">
        <w:rPr>
          <w:rFonts w:ascii="Heiti SC Light" w:eastAsia="Heiti SC Light"/>
          <w:sz w:val="24"/>
          <w:szCs w:val="24"/>
        </w:rPr>
        <w:t>了新考纲中4</w:t>
      </w:r>
      <w:r w:rsidRPr="004657C1">
        <w:rPr>
          <w:rFonts w:ascii="Heiti SC Light" w:eastAsia="Heiti SC Light" w:hint="eastAsia"/>
          <w:sz w:val="24"/>
          <w:szCs w:val="24"/>
        </w:rPr>
        <w:t>种</w:t>
      </w:r>
      <w:r w:rsidRPr="004657C1">
        <w:rPr>
          <w:rFonts w:ascii="Heiti SC Light" w:eastAsia="Heiti SC Light"/>
          <w:sz w:val="24"/>
          <w:szCs w:val="24"/>
        </w:rPr>
        <w:t>能力的考察。</w:t>
      </w:r>
    </w:p>
    <w:p w14:paraId="5A2A03E4" w14:textId="5FD6D003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第三十题：</w:t>
      </w:r>
      <w:r w:rsidRPr="004657C1">
        <w:rPr>
          <w:rFonts w:ascii="Heiti SC Light" w:eastAsia="Heiti SC Light"/>
          <w:sz w:val="24"/>
          <w:szCs w:val="24"/>
        </w:rPr>
        <w:t>与15</w:t>
      </w:r>
      <w:r w:rsidRPr="004657C1">
        <w:rPr>
          <w:rFonts w:ascii="Heiti SC Light" w:eastAsia="Heiti SC Light" w:hint="eastAsia"/>
          <w:sz w:val="24"/>
          <w:szCs w:val="24"/>
        </w:rPr>
        <w:t>年</w:t>
      </w:r>
      <w:r w:rsidRPr="004657C1">
        <w:rPr>
          <w:rFonts w:ascii="Heiti SC Light" w:eastAsia="Heiti SC Light"/>
          <w:sz w:val="24"/>
          <w:szCs w:val="24"/>
        </w:rPr>
        <w:t>的东城</w:t>
      </w:r>
      <w:proofErr w:type="gramStart"/>
      <w:r w:rsidRPr="004657C1">
        <w:rPr>
          <w:rFonts w:ascii="Heiti SC Light" w:eastAsia="Heiti SC Light"/>
          <w:sz w:val="24"/>
          <w:szCs w:val="24"/>
        </w:rPr>
        <w:t>一</w:t>
      </w:r>
      <w:proofErr w:type="gramEnd"/>
      <w:r w:rsidRPr="004657C1">
        <w:rPr>
          <w:rFonts w:ascii="Heiti SC Light" w:eastAsia="Heiti SC Light"/>
          <w:sz w:val="24"/>
          <w:szCs w:val="24"/>
        </w:rPr>
        <w:t>模类似，</w:t>
      </w:r>
      <w:r w:rsidRPr="004657C1">
        <w:rPr>
          <w:rFonts w:ascii="Heiti SC Light" w:eastAsia="Heiti SC Light" w:hint="eastAsia"/>
          <w:sz w:val="24"/>
          <w:szCs w:val="24"/>
        </w:rPr>
        <w:t>考察</w:t>
      </w:r>
      <w:r w:rsidRPr="004657C1">
        <w:rPr>
          <w:rFonts w:ascii="Heiti SC Light" w:eastAsia="Heiti SC Light"/>
          <w:sz w:val="24"/>
          <w:szCs w:val="24"/>
        </w:rPr>
        <w:t>“</w:t>
      </w:r>
      <w:r w:rsidRPr="004657C1">
        <w:rPr>
          <w:rFonts w:ascii="Heiti SC Light" w:eastAsia="Heiti SC Light"/>
          <w:sz w:val="24"/>
          <w:szCs w:val="24"/>
        </w:rPr>
        <w:t>平衡致死</w:t>
      </w:r>
      <w:r w:rsidRPr="004657C1">
        <w:rPr>
          <w:rFonts w:ascii="Heiti SC Light" w:eastAsia="Heiti SC Light"/>
          <w:sz w:val="24"/>
          <w:szCs w:val="24"/>
        </w:rPr>
        <w:t>”</w:t>
      </w:r>
      <w:r w:rsidRPr="004657C1">
        <w:rPr>
          <w:rFonts w:ascii="Heiti SC Light" w:eastAsia="Heiti SC Light" w:hint="eastAsia"/>
          <w:sz w:val="24"/>
          <w:szCs w:val="24"/>
        </w:rPr>
        <w:t>。在</w:t>
      </w:r>
      <w:r w:rsidRPr="004657C1">
        <w:rPr>
          <w:rFonts w:ascii="Heiti SC Light" w:eastAsia="Heiti SC Light"/>
          <w:sz w:val="24"/>
          <w:szCs w:val="24"/>
        </w:rPr>
        <w:t>遗传中致死问题和交叉互换的问题是近些年来的考试重点。</w:t>
      </w:r>
      <w:r w:rsidRPr="004657C1">
        <w:rPr>
          <w:rFonts w:ascii="Heiti SC Light" w:eastAsia="Heiti SC Light"/>
          <w:sz w:val="24"/>
          <w:szCs w:val="24"/>
        </w:rPr>
        <w:t>“</w:t>
      </w:r>
      <w:r w:rsidRPr="004657C1">
        <w:rPr>
          <w:rFonts w:ascii="Heiti SC Light" w:eastAsia="Heiti SC Light"/>
          <w:sz w:val="24"/>
          <w:szCs w:val="24"/>
        </w:rPr>
        <w:t>平衡致死</w:t>
      </w:r>
      <w:r w:rsidRPr="004657C1">
        <w:rPr>
          <w:rFonts w:ascii="Heiti SC Light" w:eastAsia="Heiti SC Light"/>
          <w:sz w:val="24"/>
          <w:szCs w:val="24"/>
        </w:rPr>
        <w:t>”</w:t>
      </w:r>
      <w:r w:rsidRPr="004657C1">
        <w:rPr>
          <w:rFonts w:ascii="Heiti SC Light" w:eastAsia="Heiti SC Light" w:hint="eastAsia"/>
          <w:sz w:val="24"/>
          <w:szCs w:val="24"/>
        </w:rPr>
        <w:t>应该</w:t>
      </w:r>
      <w:r w:rsidRPr="004657C1">
        <w:rPr>
          <w:rFonts w:ascii="Heiti SC Light" w:eastAsia="Heiti SC Light"/>
          <w:sz w:val="24"/>
          <w:szCs w:val="24"/>
        </w:rPr>
        <w:t>属于我们遗传复习中的</w:t>
      </w:r>
      <w:r w:rsidRPr="004657C1">
        <w:rPr>
          <w:rFonts w:ascii="Heiti SC Light" w:eastAsia="Heiti SC Light" w:hint="eastAsia"/>
          <w:sz w:val="24"/>
          <w:szCs w:val="24"/>
        </w:rPr>
        <w:t>必备</w:t>
      </w:r>
      <w:r w:rsidRPr="004657C1">
        <w:rPr>
          <w:rFonts w:ascii="Heiti SC Light" w:eastAsia="Heiti SC Light"/>
          <w:sz w:val="24"/>
          <w:szCs w:val="24"/>
        </w:rPr>
        <w:t>内容。</w:t>
      </w:r>
      <w:r w:rsidRPr="004657C1">
        <w:rPr>
          <w:rFonts w:ascii="Heiti SC Light" w:eastAsia="Heiti SC Light" w:hint="eastAsia"/>
          <w:sz w:val="24"/>
          <w:szCs w:val="24"/>
        </w:rPr>
        <w:t>题目</w:t>
      </w:r>
      <w:r w:rsidRPr="004657C1">
        <w:rPr>
          <w:rFonts w:ascii="Heiti SC Light" w:eastAsia="Heiti SC Light"/>
          <w:sz w:val="24"/>
          <w:szCs w:val="24"/>
        </w:rPr>
        <w:t>难度中等。</w:t>
      </w:r>
    </w:p>
    <w:p w14:paraId="1BCFF5FB" w14:textId="4EF6EB51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 w:hint="eastAsia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第三十一题：题目考察</w:t>
      </w:r>
      <w:r w:rsidRPr="004657C1">
        <w:rPr>
          <w:rFonts w:ascii="Heiti SC Light" w:eastAsia="Heiti SC Light"/>
          <w:sz w:val="24"/>
          <w:szCs w:val="24"/>
        </w:rPr>
        <w:t>生物代谢中的植物激素的调节</w:t>
      </w:r>
      <w:r w:rsidRPr="004657C1">
        <w:rPr>
          <w:rFonts w:ascii="Heiti SC Light" w:eastAsia="Heiti SC Light" w:hint="eastAsia"/>
          <w:sz w:val="24"/>
          <w:szCs w:val="24"/>
        </w:rPr>
        <w:t>。</w:t>
      </w:r>
      <w:r w:rsidRPr="004657C1">
        <w:rPr>
          <w:rFonts w:ascii="Heiti SC Light" w:eastAsia="Heiti SC Light"/>
          <w:sz w:val="24"/>
          <w:szCs w:val="24"/>
        </w:rPr>
        <w:t>题目以探究乙烯对黑麦抗低温能力的影响</w:t>
      </w:r>
      <w:r w:rsidRPr="004657C1">
        <w:rPr>
          <w:rFonts w:ascii="Heiti SC Light" w:eastAsia="Heiti SC Light" w:hint="eastAsia"/>
          <w:sz w:val="24"/>
          <w:szCs w:val="24"/>
        </w:rPr>
        <w:t>为</w:t>
      </w:r>
      <w:r w:rsidRPr="004657C1">
        <w:rPr>
          <w:rFonts w:ascii="Heiti SC Light" w:eastAsia="Heiti SC Light"/>
          <w:sz w:val="24"/>
          <w:szCs w:val="24"/>
        </w:rPr>
        <w:t>基础，</w:t>
      </w:r>
      <w:r w:rsidRPr="004657C1">
        <w:rPr>
          <w:rFonts w:ascii="Heiti SC Light" w:eastAsia="Heiti SC Light" w:hint="eastAsia"/>
          <w:sz w:val="24"/>
          <w:szCs w:val="24"/>
        </w:rPr>
        <w:t>横向</w:t>
      </w:r>
      <w:r w:rsidRPr="004657C1">
        <w:rPr>
          <w:rFonts w:ascii="Heiti SC Light" w:eastAsia="Heiti SC Light"/>
          <w:sz w:val="24"/>
          <w:szCs w:val="24"/>
        </w:rPr>
        <w:t>考察内源激素的</w:t>
      </w:r>
      <w:r w:rsidRPr="004657C1">
        <w:rPr>
          <w:rFonts w:ascii="Heiti SC Light" w:eastAsia="Heiti SC Light" w:hint="eastAsia"/>
          <w:sz w:val="24"/>
          <w:szCs w:val="24"/>
        </w:rPr>
        <w:t>作用</w:t>
      </w:r>
      <w:r w:rsidRPr="004657C1">
        <w:rPr>
          <w:rFonts w:ascii="Heiti SC Light" w:eastAsia="Heiti SC Light"/>
          <w:sz w:val="24"/>
          <w:szCs w:val="24"/>
        </w:rPr>
        <w:t>效果，</w:t>
      </w:r>
      <w:r w:rsidRPr="004657C1">
        <w:rPr>
          <w:rFonts w:ascii="Heiti SC Light" w:eastAsia="Heiti SC Light" w:hint="eastAsia"/>
          <w:sz w:val="24"/>
          <w:szCs w:val="24"/>
        </w:rPr>
        <w:t>植物</w:t>
      </w:r>
      <w:r w:rsidRPr="004657C1">
        <w:rPr>
          <w:rFonts w:ascii="Heiti SC Light" w:eastAsia="Heiti SC Light"/>
          <w:sz w:val="24"/>
          <w:szCs w:val="24"/>
        </w:rPr>
        <w:t>自身的调节作用和</w:t>
      </w:r>
      <w:r w:rsidRPr="004657C1">
        <w:rPr>
          <w:rFonts w:ascii="Heiti SC Light" w:eastAsia="Heiti SC Light" w:hint="eastAsia"/>
          <w:sz w:val="24"/>
          <w:szCs w:val="24"/>
        </w:rPr>
        <w:t>植物</w:t>
      </w:r>
      <w:r w:rsidRPr="004657C1">
        <w:rPr>
          <w:rFonts w:ascii="Heiti SC Light" w:eastAsia="Heiti SC Light"/>
          <w:sz w:val="24"/>
          <w:szCs w:val="24"/>
        </w:rPr>
        <w:t>自身的</w:t>
      </w:r>
      <w:r w:rsidRPr="004657C1">
        <w:rPr>
          <w:rFonts w:ascii="Heiti SC Light" w:eastAsia="Heiti SC Light" w:hint="eastAsia"/>
          <w:sz w:val="24"/>
          <w:szCs w:val="24"/>
        </w:rPr>
        <w:t>适应性。</w:t>
      </w:r>
      <w:r w:rsidRPr="004657C1">
        <w:rPr>
          <w:rFonts w:ascii="Heiti SC Light" w:eastAsia="Heiti SC Light"/>
          <w:sz w:val="24"/>
          <w:szCs w:val="24"/>
        </w:rPr>
        <w:t>难度中</w:t>
      </w:r>
      <w:r w:rsidRPr="004657C1">
        <w:rPr>
          <w:rFonts w:ascii="Heiti SC Light" w:eastAsia="Heiti SC Light" w:hint="eastAsia"/>
          <w:sz w:val="24"/>
          <w:szCs w:val="24"/>
        </w:rPr>
        <w:t>等</w:t>
      </w:r>
      <w:r w:rsidRPr="004657C1">
        <w:rPr>
          <w:rFonts w:ascii="Heiti SC Light" w:eastAsia="Heiti SC Light"/>
          <w:sz w:val="24"/>
          <w:szCs w:val="24"/>
        </w:rPr>
        <w:t>。</w:t>
      </w:r>
    </w:p>
    <w:p w14:paraId="76FFA340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sz w:val="24"/>
          <w:szCs w:val="24"/>
        </w:rPr>
      </w:pPr>
    </w:p>
    <w:p w14:paraId="207DAF27" w14:textId="71AE4F4D" w:rsidR="004657C1" w:rsidRPr="004657C1" w:rsidRDefault="004657C1" w:rsidP="004657C1">
      <w:pPr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二、考点分布</w:t>
      </w:r>
    </w:p>
    <w:p w14:paraId="0F4E72A7" w14:textId="472524C0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1．知识点</w:t>
      </w:r>
      <w:r w:rsidRPr="004657C1">
        <w:rPr>
          <w:rFonts w:ascii="Heiti SC Light" w:eastAsia="Heiti SC Light"/>
          <w:b/>
          <w:sz w:val="24"/>
          <w:szCs w:val="24"/>
        </w:rPr>
        <w:t>分值分布</w:t>
      </w:r>
    </w:p>
    <w:p w14:paraId="4F911E4C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C18637" wp14:editId="74FDB6C3">
            <wp:simplePos x="0" y="0"/>
            <wp:positionH relativeFrom="column">
              <wp:posOffset>161925</wp:posOffset>
            </wp:positionH>
            <wp:positionV relativeFrom="paragraph">
              <wp:posOffset>66675</wp:posOffset>
            </wp:positionV>
            <wp:extent cx="4572000" cy="2638425"/>
            <wp:effectExtent l="0" t="0" r="19050" b="9525"/>
            <wp:wrapSquare wrapText="bothSides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43B34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0D9FFB75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4D7E6882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057C1521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0443348F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19F77F29" w14:textId="77777777" w:rsidR="004657C1" w:rsidRPr="004657C1" w:rsidRDefault="004657C1" w:rsidP="004657C1">
      <w:pPr>
        <w:rPr>
          <w:rFonts w:ascii="Heiti SC Light" w:eastAsia="Heiti SC Light"/>
          <w:b/>
          <w:sz w:val="24"/>
          <w:szCs w:val="24"/>
        </w:rPr>
      </w:pPr>
    </w:p>
    <w:p w14:paraId="1CEABCBA" w14:textId="7DC56E76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lastRenderedPageBreak/>
        <w:t>2．考察能力</w:t>
      </w:r>
      <w:r w:rsidRPr="004657C1">
        <w:rPr>
          <w:rFonts w:ascii="Heiti SC Light" w:eastAsia="Heiti SC Light"/>
          <w:b/>
          <w:sz w:val="24"/>
          <w:szCs w:val="24"/>
        </w:rPr>
        <w:t>分值分布</w:t>
      </w:r>
    </w:p>
    <w:p w14:paraId="7456E004" w14:textId="77777777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  <w:r w:rsidRPr="004657C1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F56CF85" wp14:editId="40642424">
            <wp:simplePos x="0" y="0"/>
            <wp:positionH relativeFrom="column">
              <wp:posOffset>280035</wp:posOffset>
            </wp:positionH>
            <wp:positionV relativeFrom="paragraph">
              <wp:posOffset>5715</wp:posOffset>
            </wp:positionV>
            <wp:extent cx="4572000" cy="2743200"/>
            <wp:effectExtent l="0" t="0" r="0" b="0"/>
            <wp:wrapSquare wrapText="bothSides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CFF5A" w14:textId="77777777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</w:p>
    <w:p w14:paraId="103CE9F4" w14:textId="77777777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</w:p>
    <w:p w14:paraId="0BE7E958" w14:textId="77777777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</w:p>
    <w:p w14:paraId="5AEF952E" w14:textId="77777777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</w:p>
    <w:p w14:paraId="343AF91A" w14:textId="77777777" w:rsidR="004657C1" w:rsidRPr="004657C1" w:rsidRDefault="004657C1" w:rsidP="004657C1">
      <w:pPr>
        <w:rPr>
          <w:rFonts w:ascii="Heiti SC Light" w:eastAsia="Heiti SC Light"/>
          <w:sz w:val="24"/>
          <w:szCs w:val="24"/>
        </w:rPr>
      </w:pPr>
    </w:p>
    <w:p w14:paraId="691961C3" w14:textId="77777777" w:rsidR="004657C1" w:rsidRPr="004657C1" w:rsidRDefault="004657C1" w:rsidP="004657C1">
      <w:pPr>
        <w:jc w:val="left"/>
        <w:rPr>
          <w:rFonts w:ascii="Heiti SC Light" w:eastAsia="Heiti SC Light" w:hint="eastAsia"/>
          <w:b/>
          <w:sz w:val="24"/>
          <w:szCs w:val="24"/>
        </w:rPr>
      </w:pPr>
    </w:p>
    <w:p w14:paraId="14E1DD45" w14:textId="77777777" w:rsidR="004657C1" w:rsidRPr="004657C1" w:rsidRDefault="004657C1" w:rsidP="004657C1">
      <w:pPr>
        <w:jc w:val="left"/>
        <w:rPr>
          <w:rFonts w:ascii="Heiti SC Light" w:eastAsia="Heiti SC Light"/>
          <w:b/>
          <w:sz w:val="24"/>
          <w:szCs w:val="24"/>
        </w:rPr>
      </w:pPr>
    </w:p>
    <w:p w14:paraId="5A54C47C" w14:textId="4826D5B8" w:rsidR="004657C1" w:rsidRPr="004657C1" w:rsidRDefault="004657C1" w:rsidP="004657C1">
      <w:pPr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三、备考建议</w:t>
      </w:r>
    </w:p>
    <w:p w14:paraId="01029E18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1．回归课本，构建知识体系</w:t>
      </w:r>
    </w:p>
    <w:p w14:paraId="5C77B86A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以课本为核心，根据《考试大纲》的要求，将课本概念、原理、规律、方法等知识有逻辑的构建知识体系。要充分利用自主学习的时间，梳理所学知识的联系</w:t>
      </w:r>
      <w:r w:rsidRPr="004657C1">
        <w:rPr>
          <w:rFonts w:ascii="Heiti SC Light" w:eastAsia="Heiti SC Light"/>
          <w:sz w:val="24"/>
          <w:szCs w:val="24"/>
        </w:rPr>
        <w:t>。</w:t>
      </w:r>
      <w:r w:rsidRPr="004657C1">
        <w:rPr>
          <w:rFonts w:ascii="Heiti SC Light" w:eastAsia="Heiti SC Light" w:hint="eastAsia"/>
          <w:sz w:val="24"/>
          <w:szCs w:val="24"/>
        </w:rPr>
        <w:t>着重</w:t>
      </w:r>
      <w:r w:rsidRPr="004657C1">
        <w:rPr>
          <w:rFonts w:ascii="Heiti SC Light" w:eastAsia="Heiti SC Light"/>
          <w:sz w:val="24"/>
          <w:szCs w:val="24"/>
        </w:rPr>
        <w:t>复习</w:t>
      </w:r>
      <w:r w:rsidRPr="004657C1">
        <w:rPr>
          <w:rFonts w:ascii="Heiti SC Light" w:eastAsia="Heiti SC Light" w:hint="eastAsia"/>
          <w:sz w:val="24"/>
          <w:szCs w:val="24"/>
        </w:rPr>
        <w:t>分子</w:t>
      </w:r>
      <w:r w:rsidRPr="004657C1">
        <w:rPr>
          <w:rFonts w:ascii="Heiti SC Light" w:eastAsia="Heiti SC Light"/>
          <w:sz w:val="24"/>
          <w:szCs w:val="24"/>
        </w:rPr>
        <w:t>作用机理。</w:t>
      </w:r>
    </w:p>
    <w:p w14:paraId="77EA8F1A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2．提升信息获取</w:t>
      </w:r>
      <w:r w:rsidRPr="004657C1">
        <w:rPr>
          <w:rFonts w:ascii="Heiti SC Light" w:eastAsia="Heiti SC Light"/>
          <w:b/>
          <w:sz w:val="24"/>
          <w:szCs w:val="24"/>
        </w:rPr>
        <w:t>、</w:t>
      </w:r>
      <w:r w:rsidRPr="004657C1">
        <w:rPr>
          <w:rFonts w:ascii="Heiti SC Light" w:eastAsia="Heiti SC Light" w:hint="eastAsia"/>
          <w:b/>
          <w:sz w:val="24"/>
          <w:szCs w:val="24"/>
        </w:rPr>
        <w:t>实验探究能力</w:t>
      </w:r>
    </w:p>
    <w:p w14:paraId="726693B1" w14:textId="37F26959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t>新</w:t>
      </w:r>
      <w:proofErr w:type="gramStart"/>
      <w:r w:rsidRPr="004657C1">
        <w:rPr>
          <w:rFonts w:ascii="Heiti SC Light" w:eastAsia="Heiti SC Light" w:hint="eastAsia"/>
          <w:sz w:val="24"/>
          <w:szCs w:val="24"/>
        </w:rPr>
        <w:t>情景题常以</w:t>
      </w:r>
      <w:proofErr w:type="gramEnd"/>
      <w:r w:rsidRPr="004657C1">
        <w:rPr>
          <w:rFonts w:ascii="Heiti SC Light" w:eastAsia="Heiti SC Light" w:hint="eastAsia"/>
          <w:sz w:val="24"/>
          <w:szCs w:val="24"/>
        </w:rPr>
        <w:t>生物的前沿科技、生物实验等为命题材料，以文字、图表、图像等形式提供信息，通过分析和处理信息，进而提取相关答案。规定时间集中训练18年及17年29题探究性实验，训练实验分析和应用能力，难度以中档题为主。每个专题针对训练，及时查缺补漏，加强实验能力。提升提取、加处理信息、信息转换、交流信息的能力</w:t>
      </w:r>
    </w:p>
    <w:p w14:paraId="643CE45C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b/>
          <w:sz w:val="24"/>
          <w:szCs w:val="24"/>
        </w:rPr>
      </w:pPr>
      <w:r w:rsidRPr="004657C1">
        <w:rPr>
          <w:rFonts w:ascii="Heiti SC Light" w:eastAsia="Heiti SC Light" w:hint="eastAsia"/>
          <w:b/>
          <w:sz w:val="24"/>
          <w:szCs w:val="24"/>
        </w:rPr>
        <w:t>3．，注重训练思辨、创新能力。</w:t>
      </w:r>
    </w:p>
    <w:p w14:paraId="0F118F64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sz w:val="24"/>
          <w:szCs w:val="24"/>
        </w:rPr>
      </w:pPr>
      <w:r w:rsidRPr="004657C1">
        <w:rPr>
          <w:rFonts w:ascii="Heiti SC Light" w:eastAsia="Heiti SC Light" w:hint="eastAsia"/>
          <w:sz w:val="24"/>
          <w:szCs w:val="24"/>
        </w:rPr>
        <w:lastRenderedPageBreak/>
        <w:t>巩固教材实验中实验原理和实验方法的理解，梳理数据处理方法、误差分析、变化实验条件，对实验加以拓展，锻炼跳跃性思维。注重实验探究过程的思维培养复习时要将有关实验思想、实验原理实验步骤、结果分析及实验设计与有关知识复习结合起来。</w:t>
      </w:r>
    </w:p>
    <w:p w14:paraId="2FB6AD5F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sz w:val="24"/>
          <w:szCs w:val="24"/>
        </w:rPr>
      </w:pPr>
    </w:p>
    <w:p w14:paraId="0E25D847" w14:textId="77777777" w:rsidR="004657C1" w:rsidRPr="004657C1" w:rsidRDefault="004657C1" w:rsidP="004657C1">
      <w:pPr>
        <w:widowControl/>
        <w:autoSpaceDE w:val="0"/>
        <w:autoSpaceDN w:val="0"/>
        <w:adjustRightInd w:val="0"/>
        <w:jc w:val="left"/>
        <w:rPr>
          <w:rFonts w:ascii="Heiti SC Light" w:eastAsia="Heiti SC Light"/>
          <w:sz w:val="24"/>
          <w:szCs w:val="24"/>
        </w:rPr>
      </w:pPr>
      <w:proofErr w:type="gramStart"/>
      <w:r w:rsidRPr="004657C1">
        <w:rPr>
          <w:rFonts w:ascii="Heiti SC Light" w:eastAsia="Heiti SC Light" w:hint="eastAsia"/>
          <w:sz w:val="24"/>
          <w:szCs w:val="24"/>
        </w:rPr>
        <w:t>一模了解</w:t>
      </w:r>
      <w:proofErr w:type="gramEnd"/>
      <w:r w:rsidRPr="004657C1">
        <w:rPr>
          <w:rFonts w:ascii="Heiti SC Light" w:eastAsia="Heiti SC Light" w:hint="eastAsia"/>
          <w:sz w:val="24"/>
          <w:szCs w:val="24"/>
        </w:rPr>
        <w:t>自己的成绩排名定位，通过最后的60天，梳理目标，制定具体科目规划，确定每科具体目标分数还可以提升多少分数，暂时的分数不代表最后的成绩，一切都还为时未晚。继续加油，继续努力！坚持下去，60天，你可以的！</w:t>
      </w:r>
    </w:p>
    <w:p w14:paraId="5CE6C933" w14:textId="77777777" w:rsidR="004657C1" w:rsidRPr="004657C1" w:rsidRDefault="004657C1" w:rsidP="004657C1">
      <w:pPr>
        <w:jc w:val="left"/>
        <w:rPr>
          <w:rFonts w:ascii="Heiti SC Light" w:eastAsia="Heiti SC Light"/>
          <w:sz w:val="24"/>
          <w:szCs w:val="24"/>
        </w:rPr>
      </w:pPr>
    </w:p>
    <w:p w14:paraId="5BF1D11A" w14:textId="034F8B63" w:rsidR="004657C1" w:rsidRPr="004657C1" w:rsidRDefault="004657C1">
      <w:pPr>
        <w:widowControl/>
        <w:tabs>
          <w:tab w:val="clear" w:pos="420"/>
          <w:tab w:val="clear" w:pos="2520"/>
          <w:tab w:val="clear" w:pos="4200"/>
          <w:tab w:val="clear" w:pos="5880"/>
        </w:tabs>
        <w:jc w:val="left"/>
        <w:rPr>
          <w:sz w:val="24"/>
          <w:szCs w:val="24"/>
        </w:rPr>
      </w:pPr>
      <w:r w:rsidRPr="004657C1">
        <w:rPr>
          <w:sz w:val="24"/>
          <w:szCs w:val="24"/>
        </w:rPr>
        <w:br w:type="page"/>
      </w:r>
    </w:p>
    <w:p w14:paraId="37ECAD31" w14:textId="77777777" w:rsidR="004657C1" w:rsidRPr="004657C1" w:rsidRDefault="004657C1" w:rsidP="004657C1">
      <w:pPr>
        <w:jc w:val="center"/>
        <w:rPr>
          <w:rFonts w:hint="eastAsia"/>
          <w:sz w:val="24"/>
          <w:szCs w:val="24"/>
        </w:rPr>
      </w:pPr>
      <w:r w:rsidRPr="004657C1">
        <w:rPr>
          <w:rFonts w:cstheme="minorHAnsi" w:hint="eastAsia"/>
          <w:b/>
          <w:sz w:val="24"/>
          <w:szCs w:val="24"/>
        </w:rPr>
        <w:lastRenderedPageBreak/>
        <w:t>【化学部分】</w:t>
      </w:r>
    </w:p>
    <w:p w14:paraId="4CE03205" w14:textId="0DBD02B3" w:rsidR="004657C1" w:rsidRPr="004657C1" w:rsidRDefault="004657C1" w:rsidP="004657C1">
      <w:pPr>
        <w:rPr>
          <w:sz w:val="24"/>
          <w:szCs w:val="24"/>
        </w:rPr>
      </w:pPr>
      <w:r w:rsidRPr="004657C1">
        <w:rPr>
          <w:sz w:val="24"/>
          <w:szCs w:val="24"/>
        </w:rPr>
        <w:t xml:space="preserve">    </w:t>
      </w:r>
      <w:r w:rsidRPr="004657C1">
        <w:rPr>
          <w:rFonts w:hint="eastAsia"/>
          <w:sz w:val="24"/>
          <w:szCs w:val="24"/>
        </w:rPr>
        <w:t>201</w:t>
      </w:r>
      <w:r w:rsidRPr="004657C1">
        <w:rPr>
          <w:sz w:val="24"/>
          <w:szCs w:val="24"/>
        </w:rPr>
        <w:t>8</w:t>
      </w:r>
      <w:r w:rsidRPr="004657C1">
        <w:rPr>
          <w:rFonts w:hint="eastAsia"/>
          <w:sz w:val="24"/>
          <w:szCs w:val="24"/>
        </w:rPr>
        <w:t xml:space="preserve"> </w:t>
      </w:r>
      <w:r w:rsidRPr="004657C1">
        <w:rPr>
          <w:rFonts w:hint="eastAsia"/>
          <w:sz w:val="24"/>
          <w:szCs w:val="24"/>
        </w:rPr>
        <w:t>年北京</w:t>
      </w:r>
      <w:proofErr w:type="gramStart"/>
      <w:r w:rsidRPr="004657C1">
        <w:rPr>
          <w:rFonts w:hint="eastAsia"/>
          <w:sz w:val="24"/>
          <w:szCs w:val="24"/>
        </w:rPr>
        <w:t>高考理综化学</w:t>
      </w:r>
      <w:proofErr w:type="gramEnd"/>
      <w:r w:rsidRPr="004657C1">
        <w:rPr>
          <w:rFonts w:hint="eastAsia"/>
          <w:sz w:val="24"/>
          <w:szCs w:val="24"/>
        </w:rPr>
        <w:t>试卷，与往年</w:t>
      </w:r>
      <w:r w:rsidRPr="004657C1">
        <w:rPr>
          <w:rFonts w:hint="eastAsia"/>
          <w:sz w:val="24"/>
          <w:szCs w:val="24"/>
        </w:rPr>
        <w:t xml:space="preserve"> 7 </w:t>
      </w:r>
      <w:proofErr w:type="gramStart"/>
      <w:r w:rsidRPr="004657C1">
        <w:rPr>
          <w:rFonts w:hint="eastAsia"/>
          <w:sz w:val="24"/>
          <w:szCs w:val="24"/>
        </w:rPr>
        <w:t>道选择</w:t>
      </w:r>
      <w:proofErr w:type="gramEnd"/>
      <w:r w:rsidRPr="004657C1">
        <w:rPr>
          <w:rFonts w:hint="eastAsia"/>
          <w:sz w:val="24"/>
          <w:szCs w:val="24"/>
        </w:rPr>
        <w:t>和</w:t>
      </w:r>
      <w:r w:rsidRPr="004657C1">
        <w:rPr>
          <w:rFonts w:hint="eastAsia"/>
          <w:sz w:val="24"/>
          <w:szCs w:val="24"/>
        </w:rPr>
        <w:t xml:space="preserve"> 4 </w:t>
      </w:r>
      <w:r w:rsidRPr="004657C1">
        <w:rPr>
          <w:rFonts w:hint="eastAsia"/>
          <w:sz w:val="24"/>
          <w:szCs w:val="24"/>
        </w:rPr>
        <w:t>道大题的出题形式相同，</w:t>
      </w:r>
      <w:r w:rsidRPr="004657C1">
        <w:rPr>
          <w:rFonts w:hint="eastAsia"/>
          <w:sz w:val="24"/>
          <w:szCs w:val="24"/>
        </w:rPr>
        <w:t xml:space="preserve"> </w:t>
      </w:r>
      <w:r w:rsidRPr="004657C1">
        <w:rPr>
          <w:rFonts w:hint="eastAsia"/>
          <w:sz w:val="24"/>
          <w:szCs w:val="24"/>
        </w:rPr>
        <w:t>整体比较稳定，试题难度变化不大，难度系数维持</w:t>
      </w:r>
      <w:r w:rsidRPr="004657C1">
        <w:rPr>
          <w:rFonts w:hint="eastAsia"/>
          <w:sz w:val="24"/>
          <w:szCs w:val="24"/>
        </w:rPr>
        <w:t xml:space="preserve"> 0.7 </w:t>
      </w:r>
      <w:r w:rsidRPr="004657C1">
        <w:rPr>
          <w:rFonts w:hint="eastAsia"/>
          <w:sz w:val="24"/>
          <w:szCs w:val="24"/>
        </w:rPr>
        <w:t>左右。同时稳中</w:t>
      </w:r>
      <w:r w:rsidRPr="004657C1">
        <w:rPr>
          <w:sz w:val="24"/>
          <w:szCs w:val="24"/>
        </w:rPr>
        <w:t>有变，</w:t>
      </w:r>
      <w:r w:rsidRPr="004657C1">
        <w:rPr>
          <w:rFonts w:hint="eastAsia"/>
          <w:sz w:val="24"/>
          <w:szCs w:val="24"/>
        </w:rPr>
        <w:t>变中出新</w:t>
      </w:r>
      <w:r w:rsidRPr="004657C1">
        <w:rPr>
          <w:sz w:val="24"/>
          <w:szCs w:val="24"/>
        </w:rPr>
        <w:t>，加大了对</w:t>
      </w:r>
      <w:r w:rsidRPr="004657C1">
        <w:rPr>
          <w:rFonts w:hint="eastAsia"/>
          <w:sz w:val="24"/>
          <w:szCs w:val="24"/>
        </w:rPr>
        <w:t>分析、</w:t>
      </w:r>
      <w:r w:rsidRPr="004657C1">
        <w:rPr>
          <w:sz w:val="24"/>
          <w:szCs w:val="24"/>
        </w:rPr>
        <w:t>解决、探究</w:t>
      </w:r>
      <w:r w:rsidRPr="004657C1">
        <w:rPr>
          <w:rFonts w:hint="eastAsia"/>
          <w:sz w:val="24"/>
          <w:szCs w:val="24"/>
        </w:rPr>
        <w:t>能力等</w:t>
      </w:r>
      <w:r w:rsidRPr="004657C1">
        <w:rPr>
          <w:sz w:val="24"/>
          <w:szCs w:val="24"/>
        </w:rPr>
        <w:t>科学素养的考察，以及中国</w:t>
      </w:r>
      <w:r w:rsidRPr="004657C1">
        <w:rPr>
          <w:rFonts w:hint="eastAsia"/>
          <w:sz w:val="24"/>
          <w:szCs w:val="24"/>
        </w:rPr>
        <w:t>传统文化、社会</w:t>
      </w:r>
      <w:r w:rsidRPr="004657C1">
        <w:rPr>
          <w:sz w:val="24"/>
          <w:szCs w:val="24"/>
        </w:rPr>
        <w:t>时政热点和科技前沿</w:t>
      </w:r>
      <w:r w:rsidRPr="004657C1">
        <w:rPr>
          <w:rFonts w:hint="eastAsia"/>
          <w:sz w:val="24"/>
          <w:szCs w:val="24"/>
        </w:rPr>
        <w:t>的</w:t>
      </w:r>
      <w:r w:rsidRPr="004657C1">
        <w:rPr>
          <w:sz w:val="24"/>
          <w:szCs w:val="24"/>
        </w:rPr>
        <w:t>考察。</w:t>
      </w:r>
      <w:r w:rsidRPr="004657C1">
        <w:rPr>
          <w:rFonts w:hint="eastAsia"/>
          <w:sz w:val="24"/>
          <w:szCs w:val="24"/>
        </w:rPr>
        <w:br/>
      </w:r>
      <w:r w:rsidRPr="004657C1">
        <w:rPr>
          <w:rFonts w:hint="eastAsia"/>
          <w:sz w:val="24"/>
          <w:szCs w:val="24"/>
        </w:rPr>
        <w:t>一、</w:t>
      </w:r>
      <w:r w:rsidRPr="004657C1">
        <w:rPr>
          <w:rFonts w:hint="eastAsia"/>
          <w:sz w:val="24"/>
          <w:szCs w:val="24"/>
        </w:rPr>
        <w:t xml:space="preserve"> </w:t>
      </w:r>
      <w:r w:rsidRPr="004657C1">
        <w:rPr>
          <w:rFonts w:hint="eastAsia"/>
          <w:sz w:val="24"/>
          <w:szCs w:val="24"/>
        </w:rPr>
        <w:t>内容较常规：</w:t>
      </w:r>
      <w:r w:rsidRPr="004657C1">
        <w:rPr>
          <w:rFonts w:hint="eastAsia"/>
          <w:sz w:val="24"/>
          <w:szCs w:val="24"/>
        </w:rPr>
        <w:br/>
      </w:r>
      <w:r w:rsidRPr="004657C1">
        <w:rPr>
          <w:rFonts w:hint="eastAsia"/>
          <w:sz w:val="24"/>
          <w:szCs w:val="24"/>
        </w:rPr>
        <w:t>各模块分值分布</w:t>
      </w:r>
    </w:p>
    <w:p w14:paraId="4FEBB87E" w14:textId="2B51233B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 wp14:anchorId="35886CA5" wp14:editId="4DBCD147">
            <wp:extent cx="5274310" cy="3076575"/>
            <wp:effectExtent l="0" t="0" r="21590" b="9525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4657C1">
        <w:rPr>
          <w:rFonts w:ascii="宋体" w:hAnsi="宋体" w:hint="eastAsia"/>
          <w:color w:val="000000"/>
          <w:sz w:val="24"/>
          <w:szCs w:val="24"/>
        </w:rPr>
        <w:t>从卷面看，各模块的考查特点如下：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1.基本概念： 分值比较稳定， 考查仍然侧重基础知识，难度不大，考点主要集中在离子反应和氧化还原以及少量化学与生活。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2.基本理论： 较 201</w:t>
      </w:r>
      <w:r w:rsidRPr="004657C1">
        <w:rPr>
          <w:rFonts w:ascii="宋体" w:hAnsi="宋体"/>
          <w:color w:val="000000"/>
          <w:sz w:val="24"/>
          <w:szCs w:val="24"/>
        </w:rPr>
        <w:t>7</w:t>
      </w:r>
      <w:r w:rsidRPr="004657C1">
        <w:rPr>
          <w:rFonts w:ascii="宋体" w:hAnsi="宋体" w:hint="eastAsia"/>
          <w:color w:val="000000"/>
          <w:sz w:val="24"/>
          <w:szCs w:val="24"/>
        </w:rPr>
        <w:t xml:space="preserve"> 年分值有所降低但基本没变， 重难点的考查与去年基本相同，在掌握核心知识点的基础上，熟练运用。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3.元素化合物： 分值与往年略有升高但基本持平， 知识点零散，是实验题的基础， 为避免知识漏洞，需要注重平时的积累和知识体系并熟悉知识的延伸。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4.有机化学基础：分值稳定， 1道选择和 1 道推断大题，难度均不大，主要考查学生对有机基础的掌握，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灵活将正推逆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推挤推等推断方法结合起来解题。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5.化学实验基础： 实验的考查分值基本没变，注重了化学学科思想的重要性。 出题形式是选择题、流程题和实验探究题， 需要学生具有扎实的学科基础、分析能力和一定的学科思想。</w:t>
      </w:r>
      <w:r w:rsidRPr="004657C1">
        <w:rPr>
          <w:rFonts w:ascii="宋体" w:hAnsi="宋体" w:hint="eastAsia"/>
          <w:color w:val="000000"/>
          <w:sz w:val="24"/>
          <w:szCs w:val="24"/>
        </w:rPr>
        <w:br/>
      </w:r>
    </w:p>
    <w:p w14:paraId="211188FA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二、细节定成败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试题注重对化学知识的细节考查， 由对结果转向对过程的考查，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从而检查了学生经过高中三年的学习过后，对《 2018 年普通高等学校招生全国统一考试北京卷考试说明》中要求掌握的知识是否还存有漏洞。 例如： 第 11 题，掌握有机反应机理的同时，还要结合各种式子和各种图像掌握反应过程。</w:t>
      </w:r>
    </w:p>
    <w:p w14:paraId="38C09212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br/>
      </w:r>
      <w:r w:rsidRPr="004657C1">
        <w:rPr>
          <w:rFonts w:ascii="宋体" w:hAnsi="宋体" w:hint="eastAsia"/>
          <w:color w:val="000000"/>
          <w:sz w:val="24"/>
          <w:szCs w:val="24"/>
        </w:rPr>
        <w:lastRenderedPageBreak/>
        <w:t>三、 练习前沿</w:t>
      </w:r>
      <w:r w:rsidRPr="004657C1">
        <w:rPr>
          <w:rFonts w:ascii="宋体" w:hAnsi="宋体"/>
          <w:color w:val="000000"/>
          <w:sz w:val="24"/>
          <w:szCs w:val="24"/>
        </w:rPr>
        <w:t>热点，注重</w:t>
      </w:r>
      <w:r w:rsidRPr="004657C1">
        <w:rPr>
          <w:rFonts w:ascii="宋体" w:hAnsi="宋体" w:hint="eastAsia"/>
          <w:color w:val="000000"/>
          <w:sz w:val="24"/>
          <w:szCs w:val="24"/>
        </w:rPr>
        <w:t>素养</w:t>
      </w:r>
      <w:r w:rsidRPr="004657C1">
        <w:rPr>
          <w:rFonts w:ascii="宋体" w:hAnsi="宋体"/>
          <w:color w:val="000000"/>
          <w:sz w:val="24"/>
          <w:szCs w:val="24"/>
        </w:rPr>
        <w:t>考察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试题联系</w:t>
      </w:r>
      <w:r w:rsidRPr="004657C1">
        <w:rPr>
          <w:rFonts w:ascii="宋体" w:hAnsi="宋体"/>
          <w:color w:val="000000"/>
          <w:sz w:val="24"/>
          <w:szCs w:val="24"/>
        </w:rPr>
        <w:t>了</w:t>
      </w:r>
      <w:r w:rsidRPr="004657C1">
        <w:rPr>
          <w:rFonts w:ascii="宋体" w:hAnsi="宋体" w:hint="eastAsia"/>
          <w:color w:val="000000"/>
          <w:sz w:val="24"/>
          <w:szCs w:val="24"/>
        </w:rPr>
        <w:t>现代工业</w:t>
      </w:r>
      <w:r w:rsidRPr="004657C1">
        <w:rPr>
          <w:rFonts w:ascii="宋体" w:hAnsi="宋体"/>
          <w:color w:val="000000"/>
          <w:sz w:val="24"/>
          <w:szCs w:val="24"/>
        </w:rPr>
        <w:t>和未来能源</w:t>
      </w:r>
      <w:r w:rsidRPr="004657C1">
        <w:rPr>
          <w:rFonts w:ascii="宋体" w:hAnsi="宋体" w:hint="eastAsia"/>
          <w:color w:val="000000"/>
          <w:sz w:val="24"/>
          <w:szCs w:val="24"/>
        </w:rPr>
        <w:t>等</w:t>
      </w:r>
      <w:r w:rsidRPr="004657C1">
        <w:rPr>
          <w:rFonts w:ascii="宋体" w:hAnsi="宋体"/>
          <w:color w:val="000000"/>
          <w:sz w:val="24"/>
          <w:szCs w:val="24"/>
        </w:rPr>
        <w:t>科技前沿和社会热点，</w:t>
      </w:r>
      <w:r w:rsidRPr="004657C1">
        <w:rPr>
          <w:rFonts w:ascii="宋体" w:hAnsi="宋体" w:hint="eastAsia"/>
          <w:color w:val="000000"/>
          <w:sz w:val="24"/>
          <w:szCs w:val="24"/>
        </w:rPr>
        <w:t>这些背景材料都是环境及资源化学研究的前沿热点，比如未来能源-</w:t>
      </w:r>
      <w:r w:rsidRPr="004657C1">
        <w:rPr>
          <w:rFonts w:ascii="宋体" w:hAnsi="宋体"/>
          <w:color w:val="000000"/>
          <w:sz w:val="24"/>
          <w:szCs w:val="24"/>
        </w:rPr>
        <w:t>氢和未来金属</w:t>
      </w:r>
      <w:r w:rsidRPr="004657C1">
        <w:rPr>
          <w:rFonts w:ascii="宋体" w:hAnsi="宋体" w:hint="eastAsia"/>
          <w:color w:val="000000"/>
          <w:sz w:val="24"/>
          <w:szCs w:val="24"/>
        </w:rPr>
        <w:t>-</w:t>
      </w:r>
      <w:r w:rsidRPr="004657C1">
        <w:rPr>
          <w:rFonts w:ascii="宋体" w:hAnsi="宋体"/>
          <w:color w:val="000000"/>
          <w:sz w:val="24"/>
          <w:szCs w:val="24"/>
        </w:rPr>
        <w:t>钛</w:t>
      </w:r>
    </w:p>
    <w:p w14:paraId="4EB09FAB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br/>
        <w:t>四、继续</w:t>
      </w:r>
      <w:r w:rsidRPr="004657C1">
        <w:rPr>
          <w:rFonts w:ascii="宋体" w:hAnsi="宋体"/>
          <w:color w:val="000000"/>
          <w:sz w:val="24"/>
          <w:szCs w:val="24"/>
        </w:rPr>
        <w:t>传统文化的考察</w:t>
      </w:r>
    </w:p>
    <w:p w14:paraId="68EA48DF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试题中延续了2017年传统文化内容， 但对解题影响不大， 考查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了学生快速提取有效信息的能力。 例如： 第 6题， 中国各种传统手工艺， 实际考查化学基本操作。</w:t>
      </w:r>
      <w:r w:rsidRPr="004657C1">
        <w:rPr>
          <w:rFonts w:ascii="宋体" w:hAnsi="宋体" w:hint="eastAsia"/>
          <w:color w:val="000000"/>
          <w:sz w:val="24"/>
          <w:szCs w:val="24"/>
        </w:rPr>
        <w:br/>
      </w:r>
    </w:p>
    <w:p w14:paraId="7EFA8679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</w:p>
    <w:p w14:paraId="6C05CCA3" w14:textId="77777777" w:rsidR="004657C1" w:rsidRPr="004657C1" w:rsidRDefault="004657C1" w:rsidP="004657C1">
      <w:pPr>
        <w:jc w:val="left"/>
        <w:rPr>
          <w:rFonts w:ascii="宋体" w:hAnsi="宋体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整体试卷， 选择以考查基础为主，综合性、开放性稍有加强，化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学基础扎实，选出正确答案不难。大题考查基础＋能力，若考生有扎实的学科知识作为基础并且有快速提取有效信息的能力，加上高中三</w:t>
      </w:r>
      <w:r w:rsidRPr="004657C1">
        <w:rPr>
          <w:rFonts w:ascii="华文细黑" w:eastAsia="华文细黑" w:hAnsi="华文细黑" w:hint="eastAsia"/>
          <w:color w:val="000000"/>
          <w:sz w:val="24"/>
          <w:szCs w:val="24"/>
        </w:rPr>
        <w:t>年逐渐培养起来的化学学科思想，相信完成主观题部分也会很顺利。</w:t>
      </w:r>
    </w:p>
    <w:p w14:paraId="1DA311A9" w14:textId="62C15B4F" w:rsidR="004657C1" w:rsidRPr="004657C1" w:rsidRDefault="004657C1">
      <w:pPr>
        <w:widowControl/>
        <w:tabs>
          <w:tab w:val="clear" w:pos="420"/>
          <w:tab w:val="clear" w:pos="2520"/>
          <w:tab w:val="clear" w:pos="4200"/>
          <w:tab w:val="clear" w:pos="5880"/>
        </w:tabs>
        <w:jc w:val="left"/>
        <w:rPr>
          <w:sz w:val="24"/>
          <w:szCs w:val="24"/>
        </w:rPr>
      </w:pPr>
      <w:r w:rsidRPr="004657C1">
        <w:rPr>
          <w:sz w:val="24"/>
          <w:szCs w:val="24"/>
        </w:rPr>
        <w:br w:type="page"/>
      </w:r>
    </w:p>
    <w:p w14:paraId="47ADBEC5" w14:textId="3B18465C" w:rsidR="004657C1" w:rsidRPr="004657C1" w:rsidRDefault="004657C1" w:rsidP="004657C1">
      <w:pPr>
        <w:jc w:val="center"/>
        <w:rPr>
          <w:rFonts w:hint="eastAsia"/>
          <w:sz w:val="24"/>
          <w:szCs w:val="24"/>
        </w:rPr>
      </w:pPr>
      <w:r w:rsidRPr="004657C1">
        <w:rPr>
          <w:rFonts w:cstheme="minorHAnsi" w:hint="eastAsia"/>
          <w:b/>
          <w:sz w:val="24"/>
          <w:szCs w:val="24"/>
        </w:rPr>
        <w:lastRenderedPageBreak/>
        <w:t>【</w:t>
      </w:r>
      <w:r w:rsidRPr="004657C1">
        <w:rPr>
          <w:rFonts w:cstheme="minorHAnsi" w:hint="eastAsia"/>
          <w:b/>
          <w:sz w:val="24"/>
          <w:szCs w:val="24"/>
        </w:rPr>
        <w:t>物理</w:t>
      </w:r>
      <w:r w:rsidRPr="004657C1">
        <w:rPr>
          <w:rFonts w:cstheme="minorHAnsi" w:hint="eastAsia"/>
          <w:b/>
          <w:sz w:val="24"/>
          <w:szCs w:val="24"/>
        </w:rPr>
        <w:t>部分】</w:t>
      </w:r>
    </w:p>
    <w:p w14:paraId="2CBAD887" w14:textId="3E68706C" w:rsidR="004657C1" w:rsidRPr="004657C1" w:rsidRDefault="004657C1" w:rsidP="004657C1">
      <w:pPr>
        <w:rPr>
          <w:sz w:val="24"/>
          <w:szCs w:val="24"/>
        </w:rPr>
      </w:pPr>
      <w:r w:rsidRPr="004657C1">
        <w:rPr>
          <w:sz w:val="24"/>
          <w:szCs w:val="24"/>
        </w:rPr>
        <w:t xml:space="preserve">    </w:t>
      </w:r>
      <w:r w:rsidRPr="004657C1">
        <w:rPr>
          <w:rFonts w:hint="eastAsia"/>
          <w:sz w:val="24"/>
          <w:szCs w:val="24"/>
        </w:rPr>
        <w:t>总体来看，</w:t>
      </w:r>
      <w:r w:rsidRPr="004657C1">
        <w:rPr>
          <w:rFonts w:hint="eastAsia"/>
          <w:sz w:val="24"/>
          <w:szCs w:val="24"/>
        </w:rPr>
        <w:t>2018</w:t>
      </w:r>
      <w:r w:rsidRPr="004657C1">
        <w:rPr>
          <w:rFonts w:hint="eastAsia"/>
          <w:sz w:val="24"/>
          <w:szCs w:val="24"/>
        </w:rPr>
        <w:t>东城</w:t>
      </w:r>
      <w:proofErr w:type="gramStart"/>
      <w:r w:rsidRPr="004657C1">
        <w:rPr>
          <w:rFonts w:hint="eastAsia"/>
          <w:sz w:val="24"/>
          <w:szCs w:val="24"/>
        </w:rPr>
        <w:t>一</w:t>
      </w:r>
      <w:proofErr w:type="gramEnd"/>
      <w:r w:rsidRPr="004657C1">
        <w:rPr>
          <w:rFonts w:hint="eastAsia"/>
          <w:sz w:val="24"/>
          <w:szCs w:val="24"/>
        </w:rPr>
        <w:t>模物理的命题在内容形式以及知识点难度上接近高考。考点涵盖广泛，难度适中。亮点是存在较多综合性题目，一道题目中涵盖较多考点，例如选择</w:t>
      </w:r>
      <w:r w:rsidRPr="004657C1">
        <w:rPr>
          <w:rFonts w:hint="eastAsia"/>
          <w:sz w:val="24"/>
          <w:szCs w:val="24"/>
        </w:rPr>
        <w:t>20</w:t>
      </w:r>
      <w:r w:rsidRPr="004657C1">
        <w:rPr>
          <w:rFonts w:hint="eastAsia"/>
          <w:sz w:val="24"/>
          <w:szCs w:val="24"/>
        </w:rPr>
        <w:t>以及解答</w:t>
      </w:r>
      <w:r w:rsidRPr="004657C1">
        <w:rPr>
          <w:rFonts w:hint="eastAsia"/>
          <w:sz w:val="24"/>
          <w:szCs w:val="24"/>
        </w:rPr>
        <w:t>23</w:t>
      </w:r>
      <w:r w:rsidRPr="004657C1">
        <w:rPr>
          <w:rFonts w:hint="eastAsia"/>
          <w:sz w:val="24"/>
          <w:szCs w:val="24"/>
        </w:rPr>
        <w:t>题，要求较高。</w:t>
      </w:r>
    </w:p>
    <w:p w14:paraId="1711835E" w14:textId="77777777" w:rsidR="004657C1" w:rsidRPr="004657C1" w:rsidRDefault="004657C1" w:rsidP="004657C1">
      <w:pPr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一、各模块分值分布</w:t>
      </w:r>
    </w:p>
    <w:p w14:paraId="15E97C33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hint="eastAsia"/>
          <w:noProof/>
          <w:sz w:val="24"/>
          <w:szCs w:val="24"/>
        </w:rPr>
        <w:drawing>
          <wp:inline distT="0" distB="0" distL="0" distR="0" wp14:anchorId="35B842DD" wp14:editId="78E9DA4B">
            <wp:extent cx="5207000" cy="293728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11181"/>
                    <a:stretch/>
                  </pic:blipFill>
                  <pic:spPr bwMode="auto">
                    <a:xfrm>
                      <a:off x="0" y="0"/>
                      <a:ext cx="5211002" cy="293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E7C35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</w:p>
    <w:p w14:paraId="12FFC244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二、选择评析</w:t>
      </w:r>
    </w:p>
    <w:p w14:paraId="78CC6957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13题考察热力学内容，主要涉及分子动能与热力学第一定律的简单考察，选项设计十分常规，难度低。</w:t>
      </w:r>
    </w:p>
    <w:p w14:paraId="54F2291D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14题考察光的现象的定性辨析，AD选项涉及到了初中所学的直线传播与透镜折射。选项涉及较为新颖，但是正确答案非常明显，难度低。</w:t>
      </w:r>
    </w:p>
    <w:p w14:paraId="692016C6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/>
          <w:color w:val="000000"/>
          <w:sz w:val="24"/>
          <w:szCs w:val="24"/>
        </w:rPr>
        <w:t>15</w:t>
      </w:r>
      <w:r w:rsidRPr="004657C1">
        <w:rPr>
          <w:rFonts w:ascii="宋体" w:hAnsi="宋体" w:hint="eastAsia"/>
          <w:color w:val="000000"/>
          <w:sz w:val="24"/>
          <w:szCs w:val="24"/>
        </w:rPr>
        <w:t>题考察核反应方程辨析，要熟练识别聚变、裂变以及两类衰变。选项充分涉及了多种核变，答案明显，难度低，考法常规。</w:t>
      </w:r>
    </w:p>
    <w:p w14:paraId="0F169096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/>
          <w:color w:val="000000"/>
          <w:sz w:val="24"/>
          <w:szCs w:val="24"/>
        </w:rPr>
        <w:t>16</w:t>
      </w:r>
      <w:r w:rsidRPr="004657C1">
        <w:rPr>
          <w:rFonts w:ascii="宋体" w:hAnsi="宋体" w:hint="eastAsia"/>
          <w:color w:val="000000"/>
          <w:sz w:val="24"/>
          <w:szCs w:val="24"/>
        </w:rPr>
        <w:t>题为天体选择题，考点为万有引力提供向心加速度，并且涉及比值求解。要根据牛顿第二定律关系，得到加速度与距离平方反比，即可得到正确答案。考法常规，难度中等。</w:t>
      </w:r>
    </w:p>
    <w:p w14:paraId="6FB5781F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/>
          <w:color w:val="000000"/>
          <w:sz w:val="24"/>
          <w:szCs w:val="24"/>
        </w:rPr>
        <w:t>17</w:t>
      </w:r>
      <w:r w:rsidRPr="004657C1">
        <w:rPr>
          <w:rFonts w:ascii="宋体" w:hAnsi="宋体" w:hint="eastAsia"/>
          <w:color w:val="000000"/>
          <w:sz w:val="24"/>
          <w:szCs w:val="24"/>
        </w:rPr>
        <w:t>题考察磁场与重力复合场中的圆周运动，涉及力、机械能转化分析，难度较高。需要熟练使用洛伦兹力公式、向心力分析、动能定理以及机械能守恒，题目较为综合，难度偏高。</w:t>
      </w:r>
    </w:p>
    <w:p w14:paraId="1FCE2EDB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/>
          <w:color w:val="000000"/>
          <w:sz w:val="24"/>
          <w:szCs w:val="24"/>
        </w:rPr>
        <w:t>18</w:t>
      </w:r>
      <w:r w:rsidRPr="004657C1">
        <w:rPr>
          <w:rFonts w:ascii="宋体" w:hAnsi="宋体" w:hint="eastAsia"/>
          <w:color w:val="000000"/>
          <w:sz w:val="24"/>
          <w:szCs w:val="24"/>
        </w:rPr>
        <w:t>题考察牛顿第二定律超失重问题，涉及弹簧过程分析以及整体隔离分析，又与陌生装置相结合，难度很高。考生需要熟练掌握竖直多物体运动分析，掌握初始各物体加速度大小关系，明确弹簧初始压缩而后可能经历恢复原长以及伸长过程。本题为此次考试中难度最高的传统类选择题。</w:t>
      </w:r>
    </w:p>
    <w:p w14:paraId="43E8491F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/>
          <w:color w:val="000000"/>
          <w:sz w:val="24"/>
          <w:szCs w:val="24"/>
        </w:rPr>
        <w:t>19</w:t>
      </w:r>
      <w:r w:rsidRPr="004657C1">
        <w:rPr>
          <w:rFonts w:ascii="宋体" w:hAnsi="宋体" w:hint="eastAsia"/>
          <w:color w:val="000000"/>
          <w:sz w:val="24"/>
          <w:szCs w:val="24"/>
        </w:rPr>
        <w:t>题考察线圈自感现象。考生需要识别出导线缠绕的方式会形成线圈，并且通过滑动中的“断开、接通、断开、接通”过程，不断产生电流变化进而形成感应电动势形成电火花。要明确本实验回路电流方向不变，只是有无间转化，所以滑动方向并不影响感动电动势方向，仅仅取决于电路经历接通还是断开过程。本题</w:t>
      </w:r>
      <w:r w:rsidRPr="004657C1">
        <w:rPr>
          <w:rFonts w:ascii="宋体" w:hAnsi="宋体" w:hint="eastAsia"/>
          <w:color w:val="000000"/>
          <w:sz w:val="24"/>
          <w:szCs w:val="24"/>
        </w:rPr>
        <w:lastRenderedPageBreak/>
        <w:t>较为新颖，考点隐晦需要考生进行识别发掘，难度中上，极大考验运用与迁移能力。</w:t>
      </w:r>
    </w:p>
    <w:p w14:paraId="414A01A1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20题考察非常综合，涉及电场线、尖端放电、物质波、跃迁与发光。以新信息模型为考点束，打包考察众多考点，考验考生的判断能力以及知识迁移能力。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选对此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题应采用排除法为宜，错误答案的排除较为明显，需要细致找寻错点。本题难度较高，题目新颖且综合方式独特，质量上乘。</w:t>
      </w:r>
    </w:p>
    <w:p w14:paraId="4F2D4F62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总结：由知识点方面看，东城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一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模契合高考要求，充分涉及常考的选修中的热、光、原、振动、波以及必修中的电、磁、感应、力、功能等，考点涵盖极为齐全。由题目设置来看，1</w:t>
      </w:r>
      <w:r w:rsidRPr="004657C1">
        <w:rPr>
          <w:rFonts w:ascii="宋体" w:hAnsi="宋体"/>
          <w:color w:val="000000"/>
          <w:sz w:val="24"/>
          <w:szCs w:val="24"/>
        </w:rPr>
        <w:t>3</w:t>
      </w:r>
      <w:r w:rsidRPr="004657C1">
        <w:rPr>
          <w:rFonts w:ascii="宋体" w:hAnsi="宋体" w:hint="eastAsia"/>
          <w:color w:val="000000"/>
          <w:sz w:val="24"/>
          <w:szCs w:val="24"/>
        </w:rPr>
        <w:t>-</w:t>
      </w:r>
      <w:r w:rsidRPr="004657C1">
        <w:rPr>
          <w:rFonts w:ascii="宋体" w:hAnsi="宋体"/>
          <w:color w:val="000000"/>
          <w:sz w:val="24"/>
          <w:szCs w:val="24"/>
        </w:rPr>
        <w:t>16</w:t>
      </w:r>
      <w:r w:rsidRPr="004657C1">
        <w:rPr>
          <w:rFonts w:ascii="宋体" w:hAnsi="宋体" w:hint="eastAsia"/>
          <w:color w:val="000000"/>
          <w:sz w:val="24"/>
          <w:szCs w:val="24"/>
        </w:rPr>
        <w:t>难度很低，17-20需要一定细致分析与识别迁移能力，具有较高区分度，20题目设计方式综合很多知识点，与北京高考新信息题目包容性强的特点非常契合，特别值得留意与训练。</w:t>
      </w:r>
    </w:p>
    <w:p w14:paraId="184B50E6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br/>
        <w:t>三、 实验题评析</w:t>
      </w:r>
      <w:r w:rsidRPr="004657C1">
        <w:rPr>
          <w:rFonts w:ascii="宋体" w:hAnsi="宋体" w:hint="eastAsia"/>
          <w:color w:val="000000"/>
          <w:sz w:val="24"/>
          <w:szCs w:val="24"/>
        </w:rPr>
        <w:br/>
        <w:t>21.第一问小实验考察单摆运动的速度特点，本题考生之前多在选择题进行训练，直接进行迁移即可，难度较低。</w:t>
      </w:r>
    </w:p>
    <w:p w14:paraId="1C6B496B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第二问大实验考察牛顿第二定律，设计装置选择，摩擦力平衡，误差分析，数据处理以及原理式对应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图象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。前五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小问非常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常规，最后一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问考察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整体分析的原理式以及对应的运动图像，与高考考点非常契合，值得留意。</w:t>
      </w:r>
    </w:p>
    <w:p w14:paraId="5AEC5ABF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br/>
        <w:t>四、解答题评析</w:t>
      </w:r>
    </w:p>
    <w:p w14:paraId="3862392A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22题难度较低，是常见的感生电动势与电路的结合，只需要熟练掌握感生电动势计算，感应电流方向判定与闭合回路各物理量计算即可解得正确答案。考察方式常规，应当满分。</w:t>
      </w:r>
    </w:p>
    <w:p w14:paraId="2B37C9B0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23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题较为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综合，难度较高。第一问第一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小问考察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电势图像斜率表示场强，第二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问涉及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串联电压与电阻成正比，电压利用电势差进行计算，进而根据电阻定律得到面积成反比。</w:t>
      </w:r>
    </w:p>
    <w:p w14:paraId="16413F14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第二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问涉及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微观与宏观关联的考点，并且提出新信息，综合使用电流定义式与微观表达式退出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第一小问结论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。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第二小问要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综合使用电阻定律、欧姆定律以及场强与电势差关系凑出最后的简单结论，对于考生的综合知识点使用要求较高。</w:t>
      </w:r>
    </w:p>
    <w:p w14:paraId="601DA972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24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题作为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最后一题，难度较低。第一问与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第二问均涉及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牛顿第二定律与受力平衡，带入求解即可。</w:t>
      </w:r>
    </w:p>
    <w:p w14:paraId="6CFA69AE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最后一问，题目暗示较为明确，即考虑到碰撞不同结果，不同的动量变化对应大小不同的冲量。由于题目并没有给出除质量关系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外明确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的其它物理量，所以只需要说出动量变化不同的定量大小即可，碰撞时间可以假定为相同或者相近。</w:t>
      </w:r>
    </w:p>
    <w:p w14:paraId="5DB52E4C" w14:textId="77777777" w:rsidR="004657C1" w:rsidRPr="004657C1" w:rsidRDefault="004657C1" w:rsidP="004657C1">
      <w:pPr>
        <w:jc w:val="left"/>
        <w:rPr>
          <w:rFonts w:ascii="宋体" w:hAnsi="宋体"/>
          <w:color w:val="000000"/>
          <w:sz w:val="24"/>
          <w:szCs w:val="24"/>
        </w:rPr>
      </w:pPr>
      <w:r w:rsidRPr="004657C1">
        <w:rPr>
          <w:rFonts w:ascii="宋体" w:hAnsi="宋体" w:hint="eastAsia"/>
          <w:color w:val="000000"/>
          <w:sz w:val="24"/>
          <w:szCs w:val="24"/>
        </w:rPr>
        <w:t>总结：东城</w:t>
      </w:r>
      <w:proofErr w:type="gramStart"/>
      <w:r w:rsidRPr="004657C1">
        <w:rPr>
          <w:rFonts w:ascii="宋体" w:hAnsi="宋体" w:hint="eastAsia"/>
          <w:color w:val="000000"/>
          <w:sz w:val="24"/>
          <w:szCs w:val="24"/>
        </w:rPr>
        <w:t>一模解</w:t>
      </w:r>
      <w:proofErr w:type="gramEnd"/>
      <w:r w:rsidRPr="004657C1">
        <w:rPr>
          <w:rFonts w:ascii="宋体" w:hAnsi="宋体" w:hint="eastAsia"/>
          <w:color w:val="000000"/>
          <w:sz w:val="24"/>
          <w:szCs w:val="24"/>
        </w:rPr>
        <w:t>答题包含考点众多，涉及电磁、力、动量、电路等。解答难度集中于23题，考点十分综合。24题难度反而较低，最后一问也较为明确，只需要进行定性说明。考生在具备较强的迁移、区分以及计算能力的情况下，可以在解答题中获取较多分数。</w:t>
      </w:r>
    </w:p>
    <w:p w14:paraId="0ABDFDA4" w14:textId="77777777" w:rsidR="004657C1" w:rsidRPr="004657C1" w:rsidRDefault="004657C1" w:rsidP="004657C1">
      <w:pPr>
        <w:jc w:val="left"/>
        <w:rPr>
          <w:rFonts w:ascii="宋体" w:hAnsi="宋体"/>
          <w:sz w:val="24"/>
          <w:szCs w:val="24"/>
        </w:rPr>
      </w:pPr>
    </w:p>
    <w:p w14:paraId="2ED8CD7A" w14:textId="77777777" w:rsidR="00E11406" w:rsidRPr="004657C1" w:rsidRDefault="00E11406" w:rsidP="00F83F69">
      <w:pPr>
        <w:rPr>
          <w:sz w:val="24"/>
          <w:szCs w:val="24"/>
        </w:rPr>
      </w:pPr>
    </w:p>
    <w:sectPr w:rsidR="00E11406" w:rsidRPr="004657C1" w:rsidSect="005F2E25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4479C" w14:textId="77777777" w:rsidR="00007F90" w:rsidRDefault="00007F90" w:rsidP="00123326">
      <w:r>
        <w:separator/>
      </w:r>
    </w:p>
  </w:endnote>
  <w:endnote w:type="continuationSeparator" w:id="0">
    <w:p w14:paraId="698E888B" w14:textId="77777777" w:rsidR="00007F90" w:rsidRDefault="00007F90" w:rsidP="00123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Arial Unicode MS"/>
    <w:charset w:val="88"/>
    <w:family w:val="auto"/>
    <w:pitch w:val="variable"/>
    <w:sig w:usb0="00000000" w:usb1="38CF7CFA" w:usb2="00010016" w:usb3="00000000" w:csb0="001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iti SC Light">
    <w:altName w:val="Arial Unicode MS"/>
    <w:charset w:val="88"/>
    <w:family w:val="auto"/>
    <w:pitch w:val="variable"/>
    <w:sig w:usb0="00000000" w:usb1="090F004A" w:usb2="00000010" w:usb3="00000000" w:csb0="003E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8"/>
    <w:family w:val="auto"/>
    <w:pitch w:val="variable"/>
    <w:sig w:usb0="00000000" w:usb1="38CF7CFA" w:usb2="00010016" w:usb3="00000000" w:csb0="001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438721"/>
      <w:docPartObj>
        <w:docPartGallery w:val="Page Numbers (Bottom of Page)"/>
        <w:docPartUnique/>
      </w:docPartObj>
    </w:sdtPr>
    <w:sdtEndPr/>
    <w:sdtContent>
      <w:p w14:paraId="471335D2" w14:textId="4C2A3476" w:rsidR="00EA699D" w:rsidRDefault="00EA69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7C1" w:rsidRPr="004657C1">
          <w:rPr>
            <w:noProof/>
            <w:lang w:val="zh-CN"/>
          </w:rPr>
          <w:t>2</w:t>
        </w:r>
        <w:r>
          <w:fldChar w:fldCharType="end"/>
        </w:r>
      </w:p>
    </w:sdtContent>
  </w:sdt>
  <w:p w14:paraId="47048A83" w14:textId="77777777" w:rsidR="00EA699D" w:rsidRDefault="00EA69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DA4B5" w14:textId="77777777" w:rsidR="00007F90" w:rsidRDefault="00007F90" w:rsidP="00123326">
      <w:r>
        <w:separator/>
      </w:r>
    </w:p>
  </w:footnote>
  <w:footnote w:type="continuationSeparator" w:id="0">
    <w:p w14:paraId="4C8F7596" w14:textId="77777777" w:rsidR="00007F90" w:rsidRDefault="00007F90" w:rsidP="00123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B8008" w14:textId="77777777" w:rsidR="00EA699D" w:rsidRDefault="00007F90">
    <w:pPr>
      <w:pStyle w:val="a6"/>
    </w:pPr>
    <w:r>
      <w:rPr>
        <w:noProof/>
      </w:rPr>
      <w:pict w14:anchorId="54225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6570" o:spid="_x0000_s2050" type="#_x0000_t75" style="position:absolute;left:0;text-align:left;margin-left:0;margin-top:0;width:414.85pt;height:586.8pt;z-index:-25165721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1C005" w14:textId="34B4ACDA" w:rsidR="00F83F69" w:rsidRPr="00525A6D" w:rsidRDefault="00EA699D" w:rsidP="00F83F69">
    <w:pPr>
      <w:pStyle w:val="a6"/>
      <w:rPr>
        <w:rFonts w:ascii="微软雅黑" w:eastAsia="微软雅黑" w:hAnsi="微软雅黑"/>
      </w:rPr>
    </w:pPr>
    <w:r w:rsidRPr="00525A6D">
      <w:rPr>
        <w:rFonts w:ascii="微软雅黑" w:eastAsia="微软雅黑" w:hAnsi="微软雅黑" w:hint="eastAsia"/>
      </w:rPr>
      <w:t>北京新东方</w:t>
    </w:r>
    <w:proofErr w:type="gramStart"/>
    <w:r w:rsidRPr="00525A6D">
      <w:rPr>
        <w:rFonts w:ascii="微软雅黑" w:eastAsia="微软雅黑" w:hAnsi="微软雅黑" w:hint="eastAsia"/>
      </w:rPr>
      <w:t>优能中学&amp;优能</w:t>
    </w:r>
    <w:proofErr w:type="gramEnd"/>
    <w:r w:rsidRPr="00525A6D">
      <w:rPr>
        <w:rFonts w:ascii="微软雅黑" w:eastAsia="微软雅黑" w:hAnsi="微软雅黑" w:hint="eastAsia"/>
      </w:rPr>
      <w:t>1对1</w:t>
    </w:r>
    <w:r w:rsidR="00601127">
      <w:rPr>
        <w:rFonts w:ascii="微软雅黑" w:eastAsia="微软雅黑" w:hAnsi="微软雅黑" w:hint="eastAsia"/>
      </w:rPr>
      <w:t>&amp;新东方在线&amp;东方</w:t>
    </w:r>
    <w:proofErr w:type="gramStart"/>
    <w:r w:rsidR="00601127">
      <w:rPr>
        <w:rFonts w:ascii="微软雅黑" w:eastAsia="微软雅黑" w:hAnsi="微软雅黑" w:hint="eastAsia"/>
      </w:rPr>
      <w:t>优播</w:t>
    </w:r>
    <w:r w:rsidR="00602BD8">
      <w:rPr>
        <w:rFonts w:ascii="微软雅黑" w:eastAsia="微软雅黑" w:hAnsi="微软雅黑" w:hint="eastAsia"/>
      </w:rPr>
      <w:t>联合</w:t>
    </w:r>
    <w:proofErr w:type="gramEnd"/>
    <w:r w:rsidRPr="00525A6D">
      <w:rPr>
        <w:rFonts w:ascii="微软雅黑" w:eastAsia="微软雅黑" w:hAnsi="微软雅黑" w:hint="eastAsia"/>
      </w:rPr>
      <w:t>出品</w:t>
    </w:r>
    <w:r w:rsidR="00F83F69">
      <w:rPr>
        <w:rFonts w:ascii="微软雅黑" w:eastAsia="微软雅黑" w:hAnsi="微软雅黑" w:hint="eastAsia"/>
        <w:noProof/>
      </w:rPr>
      <w:drawing>
        <wp:anchor distT="0" distB="0" distL="114300" distR="114300" simplePos="0" relativeHeight="251661312" behindDoc="1" locked="0" layoutInCell="1" allowOverlap="1" wp14:anchorId="1257E5FD" wp14:editId="511ED6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274310" cy="7460597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LOGO水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60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8DD5B" w14:textId="77777777" w:rsidR="00EA699D" w:rsidRDefault="00007F90">
    <w:pPr>
      <w:pStyle w:val="a6"/>
    </w:pPr>
    <w:r>
      <w:rPr>
        <w:noProof/>
      </w:rPr>
      <w:pict w14:anchorId="382CB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6569" o:spid="_x0000_s2049" type="#_x0000_t75" style="position:absolute;left:0;text-align:left;margin-left:0;margin-top:0;width:414.85pt;height:586.8pt;z-index:-251658240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3605"/>
    <w:multiLevelType w:val="hybridMultilevel"/>
    <w:tmpl w:val="17AA516A"/>
    <w:lvl w:ilvl="0" w:tplc="C97C12E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E4229B"/>
    <w:multiLevelType w:val="hybridMultilevel"/>
    <w:tmpl w:val="13B2D75E"/>
    <w:lvl w:ilvl="0" w:tplc="A8487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2E7B84"/>
    <w:multiLevelType w:val="singleLevel"/>
    <w:tmpl w:val="592E7B84"/>
    <w:lvl w:ilvl="0">
      <w:start w:val="1"/>
      <w:numFmt w:val="decimal"/>
      <w:suff w:val="nothing"/>
      <w:lvlText w:val="（%1）"/>
      <w:lvlJc w:val="left"/>
    </w:lvl>
  </w:abstractNum>
  <w:abstractNum w:abstractNumId="3">
    <w:nsid w:val="592E7CF4"/>
    <w:multiLevelType w:val="singleLevel"/>
    <w:tmpl w:val="592E7CF4"/>
    <w:lvl w:ilvl="0">
      <w:start w:val="1"/>
      <w:numFmt w:val="decimal"/>
      <w:suff w:val="nothing"/>
      <w:lvlText w:val="（%1）"/>
      <w:lvlJc w:val="left"/>
    </w:lvl>
  </w:abstractNum>
  <w:abstractNum w:abstractNumId="4">
    <w:nsid w:val="64892AB7"/>
    <w:multiLevelType w:val="hybridMultilevel"/>
    <w:tmpl w:val="C91E28BA"/>
    <w:lvl w:ilvl="0" w:tplc="09D48640">
      <w:start w:val="37"/>
      <w:numFmt w:val="decimal"/>
      <w:lvlText w:val="%1．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51E41BA"/>
    <w:multiLevelType w:val="hybridMultilevel"/>
    <w:tmpl w:val="97BA41C6"/>
    <w:styleLink w:val="a"/>
    <w:lvl w:ilvl="0" w:tplc="AB4C006A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FC2857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8E22B8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54346E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267360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8C1204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A88676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C0BEFC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4873A0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25"/>
    <w:rsid w:val="00007F90"/>
    <w:rsid w:val="0001293C"/>
    <w:rsid w:val="000319D4"/>
    <w:rsid w:val="00063221"/>
    <w:rsid w:val="000867BA"/>
    <w:rsid w:val="000A495D"/>
    <w:rsid w:val="00123326"/>
    <w:rsid w:val="00173705"/>
    <w:rsid w:val="00175814"/>
    <w:rsid w:val="001819F6"/>
    <w:rsid w:val="001D3AB5"/>
    <w:rsid w:val="001D4C74"/>
    <w:rsid w:val="00210D06"/>
    <w:rsid w:val="002168A2"/>
    <w:rsid w:val="00237881"/>
    <w:rsid w:val="00242665"/>
    <w:rsid w:val="002C4CFD"/>
    <w:rsid w:val="002C59A0"/>
    <w:rsid w:val="002F5E6E"/>
    <w:rsid w:val="00352970"/>
    <w:rsid w:val="00381C88"/>
    <w:rsid w:val="003D4D79"/>
    <w:rsid w:val="003E11E5"/>
    <w:rsid w:val="00405DAC"/>
    <w:rsid w:val="00406A36"/>
    <w:rsid w:val="0041067D"/>
    <w:rsid w:val="0041257C"/>
    <w:rsid w:val="00443714"/>
    <w:rsid w:val="00446017"/>
    <w:rsid w:val="004657C1"/>
    <w:rsid w:val="00472F07"/>
    <w:rsid w:val="00480FAF"/>
    <w:rsid w:val="004E4CFC"/>
    <w:rsid w:val="00525A6D"/>
    <w:rsid w:val="00555D32"/>
    <w:rsid w:val="00580752"/>
    <w:rsid w:val="005B0D47"/>
    <w:rsid w:val="005F1C62"/>
    <w:rsid w:val="005F2E25"/>
    <w:rsid w:val="00601127"/>
    <w:rsid w:val="00602BD8"/>
    <w:rsid w:val="00613AC6"/>
    <w:rsid w:val="00613D64"/>
    <w:rsid w:val="00630A04"/>
    <w:rsid w:val="00644054"/>
    <w:rsid w:val="0067039E"/>
    <w:rsid w:val="00676A15"/>
    <w:rsid w:val="006B4EB7"/>
    <w:rsid w:val="006E2B65"/>
    <w:rsid w:val="00704FDD"/>
    <w:rsid w:val="00707E13"/>
    <w:rsid w:val="0075281C"/>
    <w:rsid w:val="00765A36"/>
    <w:rsid w:val="007774AB"/>
    <w:rsid w:val="00783296"/>
    <w:rsid w:val="007C1376"/>
    <w:rsid w:val="007C6465"/>
    <w:rsid w:val="00872BDB"/>
    <w:rsid w:val="008835B3"/>
    <w:rsid w:val="008A1DDA"/>
    <w:rsid w:val="008B2139"/>
    <w:rsid w:val="008B2F0B"/>
    <w:rsid w:val="008E5E6F"/>
    <w:rsid w:val="00917D8A"/>
    <w:rsid w:val="009A3809"/>
    <w:rsid w:val="009D2A06"/>
    <w:rsid w:val="009D7695"/>
    <w:rsid w:val="009E6C28"/>
    <w:rsid w:val="00A703D7"/>
    <w:rsid w:val="00AA26DF"/>
    <w:rsid w:val="00AF0EF6"/>
    <w:rsid w:val="00B479C6"/>
    <w:rsid w:val="00B556EB"/>
    <w:rsid w:val="00BA457C"/>
    <w:rsid w:val="00BB4E85"/>
    <w:rsid w:val="00BB6E15"/>
    <w:rsid w:val="00BC0998"/>
    <w:rsid w:val="00BC7FA5"/>
    <w:rsid w:val="00C02264"/>
    <w:rsid w:val="00C51B60"/>
    <w:rsid w:val="00C70869"/>
    <w:rsid w:val="00CD4A10"/>
    <w:rsid w:val="00CD7179"/>
    <w:rsid w:val="00CE2B11"/>
    <w:rsid w:val="00CF65CA"/>
    <w:rsid w:val="00D000C1"/>
    <w:rsid w:val="00D047D7"/>
    <w:rsid w:val="00D364A9"/>
    <w:rsid w:val="00D501B2"/>
    <w:rsid w:val="00D828D8"/>
    <w:rsid w:val="00D9317B"/>
    <w:rsid w:val="00DA32AE"/>
    <w:rsid w:val="00DB564F"/>
    <w:rsid w:val="00DF7C40"/>
    <w:rsid w:val="00E11406"/>
    <w:rsid w:val="00E22EC0"/>
    <w:rsid w:val="00E57C57"/>
    <w:rsid w:val="00E77842"/>
    <w:rsid w:val="00E855C3"/>
    <w:rsid w:val="00E85B97"/>
    <w:rsid w:val="00E956FC"/>
    <w:rsid w:val="00EA699D"/>
    <w:rsid w:val="00EC32EA"/>
    <w:rsid w:val="00EC63D1"/>
    <w:rsid w:val="00EE79E0"/>
    <w:rsid w:val="00F152AD"/>
    <w:rsid w:val="00F17A73"/>
    <w:rsid w:val="00F31D1A"/>
    <w:rsid w:val="00F83F69"/>
    <w:rsid w:val="00FB2EEC"/>
    <w:rsid w:val="00FB3F0E"/>
    <w:rsid w:val="00FC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B23E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717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eastAsia="宋体"/>
    </w:rPr>
  </w:style>
  <w:style w:type="paragraph" w:styleId="1">
    <w:name w:val="heading 1"/>
    <w:basedOn w:val="a0"/>
    <w:link w:val="1Char"/>
    <w:uiPriority w:val="99"/>
    <w:qFormat/>
    <w:rsid w:val="00173705"/>
    <w:pPr>
      <w:widowControl/>
      <w:spacing w:before="100" w:beforeAutospacing="1" w:after="100" w:afterAutospacing="1"/>
      <w:jc w:val="left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正文1"/>
    <w:rsid w:val="002378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numbering" w:customStyle="1" w:styleId="a">
    <w:name w:val="字母"/>
    <w:rsid w:val="00237881"/>
    <w:pPr>
      <w:numPr>
        <w:numId w:val="1"/>
      </w:numPr>
    </w:pPr>
  </w:style>
  <w:style w:type="character" w:customStyle="1" w:styleId="a4">
    <w:name w:val="无"/>
    <w:rsid w:val="00237881"/>
  </w:style>
  <w:style w:type="character" w:customStyle="1" w:styleId="Hyperlink0">
    <w:name w:val="Hyperlink.0"/>
    <w:basedOn w:val="a4"/>
    <w:rsid w:val="00237881"/>
    <w:rPr>
      <w:rFonts w:ascii="Cambria" w:eastAsia="Cambria" w:hAnsi="Cambria" w:cs="Cambria"/>
      <w:color w:val="000000"/>
      <w:kern w:val="0"/>
      <w:u w:color="000000"/>
      <w:lang w:val="zh-TW" w:eastAsia="zh-TW"/>
    </w:rPr>
  </w:style>
  <w:style w:type="character" w:styleId="a5">
    <w:name w:val="Hyperlink"/>
    <w:basedOn w:val="a1"/>
    <w:uiPriority w:val="99"/>
    <w:unhideWhenUsed/>
    <w:rsid w:val="00237881"/>
    <w:rPr>
      <w:color w:val="0563C1" w:themeColor="hyperlink"/>
      <w:u w:val="single"/>
    </w:rPr>
  </w:style>
  <w:style w:type="paragraph" w:styleId="a6">
    <w:name w:val="header"/>
    <w:basedOn w:val="a0"/>
    <w:link w:val="Char"/>
    <w:uiPriority w:val="99"/>
    <w:unhideWhenUsed/>
    <w:rsid w:val="00123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123326"/>
    <w:rPr>
      <w:rFonts w:eastAsia="宋体"/>
      <w:sz w:val="18"/>
      <w:szCs w:val="18"/>
    </w:rPr>
  </w:style>
  <w:style w:type="paragraph" w:styleId="a7">
    <w:name w:val="footer"/>
    <w:basedOn w:val="a0"/>
    <w:link w:val="Char0"/>
    <w:uiPriority w:val="99"/>
    <w:unhideWhenUsed/>
    <w:rsid w:val="00123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123326"/>
    <w:rPr>
      <w:rFonts w:eastAsia="宋体"/>
      <w:sz w:val="18"/>
      <w:szCs w:val="18"/>
    </w:rPr>
  </w:style>
  <w:style w:type="paragraph" w:customStyle="1" w:styleId="a8">
    <w:name w:val="选择题题干"/>
    <w:basedOn w:val="a0"/>
    <w:link w:val="Char1"/>
    <w:rsid w:val="008835B3"/>
    <w:pPr>
      <w:widowControl/>
      <w:snapToGrid w:val="0"/>
      <w:contextualSpacing/>
      <w:jc w:val="left"/>
    </w:pPr>
    <w:rPr>
      <w:sz w:val="28"/>
    </w:rPr>
  </w:style>
  <w:style w:type="paragraph" w:customStyle="1" w:styleId="a9">
    <w:name w:val="选择题题目"/>
    <w:basedOn w:val="a8"/>
    <w:link w:val="Char2"/>
    <w:qFormat/>
    <w:rsid w:val="00C02264"/>
  </w:style>
  <w:style w:type="character" w:customStyle="1" w:styleId="Char1">
    <w:name w:val="选择题题干 Char"/>
    <w:basedOn w:val="a1"/>
    <w:link w:val="a8"/>
    <w:rsid w:val="008835B3"/>
    <w:rPr>
      <w:rFonts w:eastAsia="宋体"/>
      <w:sz w:val="28"/>
    </w:rPr>
  </w:style>
  <w:style w:type="paragraph" w:customStyle="1" w:styleId="aa">
    <w:name w:val="选择题选项"/>
    <w:basedOn w:val="a9"/>
    <w:link w:val="Char3"/>
    <w:qFormat/>
    <w:rsid w:val="00C02264"/>
    <w:pPr>
      <w:ind w:leftChars="150" w:left="150"/>
    </w:pPr>
  </w:style>
  <w:style w:type="character" w:customStyle="1" w:styleId="Char2">
    <w:name w:val="选择题题目 Char"/>
    <w:basedOn w:val="Char1"/>
    <w:link w:val="a9"/>
    <w:rsid w:val="00C02264"/>
    <w:rPr>
      <w:rFonts w:eastAsia="宋体"/>
      <w:sz w:val="28"/>
    </w:rPr>
  </w:style>
  <w:style w:type="character" w:customStyle="1" w:styleId="Char3">
    <w:name w:val="选择题选项 Char"/>
    <w:basedOn w:val="Char2"/>
    <w:link w:val="aa"/>
    <w:rsid w:val="00C02264"/>
    <w:rPr>
      <w:rFonts w:eastAsia="宋体"/>
      <w:sz w:val="28"/>
    </w:rPr>
  </w:style>
  <w:style w:type="paragraph" w:styleId="ab">
    <w:name w:val="List Paragraph"/>
    <w:aliases w:val="选项"/>
    <w:basedOn w:val="a0"/>
    <w:uiPriority w:val="34"/>
    <w:qFormat/>
    <w:rsid w:val="00F31D1A"/>
    <w:pPr>
      <w:ind w:firstLineChars="200" w:firstLine="420"/>
    </w:pPr>
    <w:rPr>
      <w:rFonts w:ascii="Times New Roman" w:eastAsiaTheme="minorEastAsia" w:hAnsi="Times New Roman"/>
    </w:rPr>
  </w:style>
  <w:style w:type="character" w:styleId="ac">
    <w:name w:val="Placeholder Text"/>
    <w:basedOn w:val="a1"/>
    <w:uiPriority w:val="99"/>
    <w:semiHidden/>
    <w:rsid w:val="00E85B97"/>
    <w:rPr>
      <w:color w:val="808080"/>
    </w:rPr>
  </w:style>
  <w:style w:type="paragraph" w:customStyle="1" w:styleId="11">
    <w:name w:val="列出段落1"/>
    <w:basedOn w:val="a0"/>
    <w:uiPriority w:val="34"/>
    <w:qFormat/>
    <w:rsid w:val="00FC148A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FC148A"/>
    <w:pPr>
      <w:ind w:firstLineChars="200" w:firstLine="420"/>
    </w:pPr>
  </w:style>
  <w:style w:type="paragraph" w:customStyle="1" w:styleId="ListParagraph1">
    <w:name w:val="List Paragraph1"/>
    <w:basedOn w:val="a0"/>
    <w:uiPriority w:val="99"/>
    <w:qFormat/>
    <w:rsid w:val="00FC148A"/>
    <w:pPr>
      <w:ind w:firstLineChars="200" w:firstLine="420"/>
    </w:pPr>
  </w:style>
  <w:style w:type="table" w:styleId="ad">
    <w:name w:val="Table Grid"/>
    <w:basedOn w:val="a2"/>
    <w:uiPriority w:val="59"/>
    <w:rsid w:val="00EA699D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uiPriority w:val="99"/>
    <w:rsid w:val="0017370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0"/>
    <w:link w:val="Char4"/>
    <w:uiPriority w:val="99"/>
    <w:unhideWhenUsed/>
    <w:rsid w:val="009A3809"/>
    <w:rPr>
      <w:sz w:val="18"/>
      <w:szCs w:val="18"/>
    </w:rPr>
  </w:style>
  <w:style w:type="character" w:customStyle="1" w:styleId="Char4">
    <w:name w:val="批注框文本 Char"/>
    <w:basedOn w:val="a1"/>
    <w:link w:val="ae"/>
    <w:uiPriority w:val="99"/>
    <w:semiHidden/>
    <w:rsid w:val="009A3809"/>
    <w:rPr>
      <w:rFonts w:eastAsia="宋体"/>
      <w:sz w:val="18"/>
      <w:szCs w:val="18"/>
    </w:rPr>
  </w:style>
  <w:style w:type="paragraph" w:styleId="af">
    <w:name w:val="Normal (Web)"/>
    <w:basedOn w:val="a0"/>
    <w:rsid w:val="009E6C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Spacing1">
    <w:name w:val="No Spacing1"/>
    <w:uiPriority w:val="99"/>
    <w:rsid w:val="009E6C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1"/>
    <w:uiPriority w:val="99"/>
    <w:rsid w:val="009E6C28"/>
    <w:rPr>
      <w:rFonts w:cs="Times New Roman"/>
    </w:rPr>
  </w:style>
  <w:style w:type="paragraph" w:styleId="af0">
    <w:name w:val="Plain Text"/>
    <w:basedOn w:val="a0"/>
    <w:link w:val="Char5"/>
    <w:uiPriority w:val="99"/>
    <w:unhideWhenUsed/>
    <w:rsid w:val="009E6C28"/>
    <w:rPr>
      <w:rFonts w:ascii="宋体" w:hAnsi="Courier New" w:cs="Courier New"/>
      <w:szCs w:val="21"/>
    </w:rPr>
  </w:style>
  <w:style w:type="character" w:customStyle="1" w:styleId="Char5">
    <w:name w:val="纯文本 Char"/>
    <w:basedOn w:val="a1"/>
    <w:link w:val="af0"/>
    <w:uiPriority w:val="99"/>
    <w:rsid w:val="009E6C28"/>
    <w:rPr>
      <w:rFonts w:ascii="宋体" w:eastAsia="宋体" w:hAnsi="Courier New" w:cs="Courier New"/>
      <w:szCs w:val="21"/>
    </w:rPr>
  </w:style>
  <w:style w:type="character" w:customStyle="1" w:styleId="opexactqawordwordpronounce1">
    <w:name w:val="op_exactqa_word_word_pronounce1"/>
    <w:basedOn w:val="a1"/>
    <w:rsid w:val="009E6C28"/>
    <w:rPr>
      <w:b/>
      <w:bCs/>
      <w:sz w:val="24"/>
      <w:szCs w:val="24"/>
    </w:rPr>
  </w:style>
  <w:style w:type="character" w:customStyle="1" w:styleId="opdict3howread1">
    <w:name w:val="op_dict3_howread1"/>
    <w:basedOn w:val="a1"/>
    <w:rsid w:val="009E6C28"/>
    <w:rPr>
      <w:rFonts w:ascii="Arial" w:hAnsi="Arial" w:cs="Arial" w:hint="default"/>
      <w:sz w:val="36"/>
      <w:szCs w:val="36"/>
    </w:rPr>
  </w:style>
  <w:style w:type="character" w:styleId="af1">
    <w:name w:val="page number"/>
    <w:basedOn w:val="a1"/>
    <w:uiPriority w:val="99"/>
    <w:semiHidden/>
    <w:unhideWhenUsed/>
    <w:rsid w:val="009E6C28"/>
  </w:style>
  <w:style w:type="paragraph" w:styleId="af2">
    <w:name w:val="No Spacing"/>
    <w:uiPriority w:val="1"/>
    <w:qFormat/>
    <w:rsid w:val="009E6C28"/>
    <w:pPr>
      <w:widowControl w:val="0"/>
      <w:jc w:val="both"/>
    </w:pPr>
  </w:style>
  <w:style w:type="table" w:customStyle="1" w:styleId="5-11">
    <w:name w:val="网格表 5 深色 - 强调文字颜色 11"/>
    <w:basedOn w:val="a2"/>
    <w:uiPriority w:val="50"/>
    <w:rsid w:val="009E6C2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3">
    <w:name w:val="annotation reference"/>
    <w:basedOn w:val="a1"/>
    <w:uiPriority w:val="99"/>
    <w:semiHidden/>
    <w:unhideWhenUsed/>
    <w:rsid w:val="009E6C28"/>
    <w:rPr>
      <w:sz w:val="21"/>
      <w:szCs w:val="21"/>
    </w:rPr>
  </w:style>
  <w:style w:type="paragraph" w:styleId="af4">
    <w:name w:val="annotation text"/>
    <w:basedOn w:val="a0"/>
    <w:link w:val="Char6"/>
    <w:uiPriority w:val="99"/>
    <w:semiHidden/>
    <w:unhideWhenUsed/>
    <w:rsid w:val="009E6C28"/>
    <w:pPr>
      <w:jc w:val="left"/>
    </w:pPr>
    <w:rPr>
      <w:rFonts w:ascii="Calibri" w:hAnsi="Calibri" w:cs="Times New Roman"/>
    </w:rPr>
  </w:style>
  <w:style w:type="character" w:customStyle="1" w:styleId="Char6">
    <w:name w:val="批注文字 Char"/>
    <w:basedOn w:val="a1"/>
    <w:link w:val="af4"/>
    <w:uiPriority w:val="99"/>
    <w:semiHidden/>
    <w:rsid w:val="009E6C28"/>
    <w:rPr>
      <w:rFonts w:ascii="Calibri" w:eastAsia="宋体" w:hAnsi="Calibri" w:cs="Times New Roman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9E6C28"/>
    <w:rPr>
      <w:b/>
      <w:bCs/>
    </w:rPr>
  </w:style>
  <w:style w:type="character" w:customStyle="1" w:styleId="Char7">
    <w:name w:val="批注主题 Char"/>
    <w:basedOn w:val="Char6"/>
    <w:link w:val="af5"/>
    <w:uiPriority w:val="99"/>
    <w:semiHidden/>
    <w:rsid w:val="009E6C28"/>
    <w:rPr>
      <w:rFonts w:ascii="Calibri" w:eastAsia="宋体" w:hAnsi="Calibri" w:cs="Times New Roman"/>
      <w:b/>
      <w:bCs/>
    </w:rPr>
  </w:style>
  <w:style w:type="paragraph" w:customStyle="1" w:styleId="12">
    <w:name w:val="无间隔1"/>
    <w:uiPriority w:val="1"/>
    <w:qFormat/>
    <w:rsid w:val="009E6C28"/>
    <w:pPr>
      <w:widowControl w:val="0"/>
      <w:jc w:val="both"/>
    </w:pPr>
  </w:style>
  <w:style w:type="paragraph" w:styleId="af6">
    <w:name w:val="Document Map"/>
    <w:basedOn w:val="a0"/>
    <w:link w:val="Char8"/>
    <w:uiPriority w:val="99"/>
    <w:semiHidden/>
    <w:unhideWhenUsed/>
    <w:rsid w:val="00CD7179"/>
    <w:rPr>
      <w:rFonts w:ascii="宋体"/>
      <w:sz w:val="24"/>
      <w:szCs w:val="24"/>
    </w:rPr>
  </w:style>
  <w:style w:type="character" w:customStyle="1" w:styleId="Char8">
    <w:name w:val="文档结构图 Char"/>
    <w:basedOn w:val="a1"/>
    <w:link w:val="af6"/>
    <w:uiPriority w:val="99"/>
    <w:semiHidden/>
    <w:rsid w:val="00CD7179"/>
    <w:rPr>
      <w:rFonts w:ascii="宋体" w:eastAsia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717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eastAsia="宋体"/>
    </w:rPr>
  </w:style>
  <w:style w:type="paragraph" w:styleId="1">
    <w:name w:val="heading 1"/>
    <w:basedOn w:val="a0"/>
    <w:link w:val="1Char"/>
    <w:uiPriority w:val="99"/>
    <w:qFormat/>
    <w:rsid w:val="00173705"/>
    <w:pPr>
      <w:widowControl/>
      <w:spacing w:before="100" w:beforeAutospacing="1" w:after="100" w:afterAutospacing="1"/>
      <w:jc w:val="left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正文1"/>
    <w:rsid w:val="002378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numbering" w:customStyle="1" w:styleId="a">
    <w:name w:val="字母"/>
    <w:rsid w:val="00237881"/>
    <w:pPr>
      <w:numPr>
        <w:numId w:val="1"/>
      </w:numPr>
    </w:pPr>
  </w:style>
  <w:style w:type="character" w:customStyle="1" w:styleId="a4">
    <w:name w:val="无"/>
    <w:rsid w:val="00237881"/>
  </w:style>
  <w:style w:type="character" w:customStyle="1" w:styleId="Hyperlink0">
    <w:name w:val="Hyperlink.0"/>
    <w:basedOn w:val="a4"/>
    <w:rsid w:val="00237881"/>
    <w:rPr>
      <w:rFonts w:ascii="Cambria" w:eastAsia="Cambria" w:hAnsi="Cambria" w:cs="Cambria"/>
      <w:color w:val="000000"/>
      <w:kern w:val="0"/>
      <w:u w:color="000000"/>
      <w:lang w:val="zh-TW" w:eastAsia="zh-TW"/>
    </w:rPr>
  </w:style>
  <w:style w:type="character" w:styleId="a5">
    <w:name w:val="Hyperlink"/>
    <w:basedOn w:val="a1"/>
    <w:uiPriority w:val="99"/>
    <w:unhideWhenUsed/>
    <w:rsid w:val="00237881"/>
    <w:rPr>
      <w:color w:val="0563C1" w:themeColor="hyperlink"/>
      <w:u w:val="single"/>
    </w:rPr>
  </w:style>
  <w:style w:type="paragraph" w:styleId="a6">
    <w:name w:val="header"/>
    <w:basedOn w:val="a0"/>
    <w:link w:val="Char"/>
    <w:uiPriority w:val="99"/>
    <w:unhideWhenUsed/>
    <w:rsid w:val="00123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123326"/>
    <w:rPr>
      <w:rFonts w:eastAsia="宋体"/>
      <w:sz w:val="18"/>
      <w:szCs w:val="18"/>
    </w:rPr>
  </w:style>
  <w:style w:type="paragraph" w:styleId="a7">
    <w:name w:val="footer"/>
    <w:basedOn w:val="a0"/>
    <w:link w:val="Char0"/>
    <w:uiPriority w:val="99"/>
    <w:unhideWhenUsed/>
    <w:rsid w:val="00123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123326"/>
    <w:rPr>
      <w:rFonts w:eastAsia="宋体"/>
      <w:sz w:val="18"/>
      <w:szCs w:val="18"/>
    </w:rPr>
  </w:style>
  <w:style w:type="paragraph" w:customStyle="1" w:styleId="a8">
    <w:name w:val="选择题题干"/>
    <w:basedOn w:val="a0"/>
    <w:link w:val="Char1"/>
    <w:rsid w:val="008835B3"/>
    <w:pPr>
      <w:widowControl/>
      <w:snapToGrid w:val="0"/>
      <w:contextualSpacing/>
      <w:jc w:val="left"/>
    </w:pPr>
    <w:rPr>
      <w:sz w:val="28"/>
    </w:rPr>
  </w:style>
  <w:style w:type="paragraph" w:customStyle="1" w:styleId="a9">
    <w:name w:val="选择题题目"/>
    <w:basedOn w:val="a8"/>
    <w:link w:val="Char2"/>
    <w:qFormat/>
    <w:rsid w:val="00C02264"/>
  </w:style>
  <w:style w:type="character" w:customStyle="1" w:styleId="Char1">
    <w:name w:val="选择题题干 Char"/>
    <w:basedOn w:val="a1"/>
    <w:link w:val="a8"/>
    <w:rsid w:val="008835B3"/>
    <w:rPr>
      <w:rFonts w:eastAsia="宋体"/>
      <w:sz w:val="28"/>
    </w:rPr>
  </w:style>
  <w:style w:type="paragraph" w:customStyle="1" w:styleId="aa">
    <w:name w:val="选择题选项"/>
    <w:basedOn w:val="a9"/>
    <w:link w:val="Char3"/>
    <w:qFormat/>
    <w:rsid w:val="00C02264"/>
    <w:pPr>
      <w:ind w:leftChars="150" w:left="150"/>
    </w:pPr>
  </w:style>
  <w:style w:type="character" w:customStyle="1" w:styleId="Char2">
    <w:name w:val="选择题题目 Char"/>
    <w:basedOn w:val="Char1"/>
    <w:link w:val="a9"/>
    <w:rsid w:val="00C02264"/>
    <w:rPr>
      <w:rFonts w:eastAsia="宋体"/>
      <w:sz w:val="28"/>
    </w:rPr>
  </w:style>
  <w:style w:type="character" w:customStyle="1" w:styleId="Char3">
    <w:name w:val="选择题选项 Char"/>
    <w:basedOn w:val="Char2"/>
    <w:link w:val="aa"/>
    <w:rsid w:val="00C02264"/>
    <w:rPr>
      <w:rFonts w:eastAsia="宋体"/>
      <w:sz w:val="28"/>
    </w:rPr>
  </w:style>
  <w:style w:type="paragraph" w:styleId="ab">
    <w:name w:val="List Paragraph"/>
    <w:aliases w:val="选项"/>
    <w:basedOn w:val="a0"/>
    <w:uiPriority w:val="34"/>
    <w:qFormat/>
    <w:rsid w:val="00F31D1A"/>
    <w:pPr>
      <w:ind w:firstLineChars="200" w:firstLine="420"/>
    </w:pPr>
    <w:rPr>
      <w:rFonts w:ascii="Times New Roman" w:eastAsiaTheme="minorEastAsia" w:hAnsi="Times New Roman"/>
    </w:rPr>
  </w:style>
  <w:style w:type="character" w:styleId="ac">
    <w:name w:val="Placeholder Text"/>
    <w:basedOn w:val="a1"/>
    <w:uiPriority w:val="99"/>
    <w:semiHidden/>
    <w:rsid w:val="00E85B97"/>
    <w:rPr>
      <w:color w:val="808080"/>
    </w:rPr>
  </w:style>
  <w:style w:type="paragraph" w:customStyle="1" w:styleId="11">
    <w:name w:val="列出段落1"/>
    <w:basedOn w:val="a0"/>
    <w:uiPriority w:val="34"/>
    <w:qFormat/>
    <w:rsid w:val="00FC148A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FC148A"/>
    <w:pPr>
      <w:ind w:firstLineChars="200" w:firstLine="420"/>
    </w:pPr>
  </w:style>
  <w:style w:type="paragraph" w:customStyle="1" w:styleId="ListParagraph1">
    <w:name w:val="List Paragraph1"/>
    <w:basedOn w:val="a0"/>
    <w:uiPriority w:val="99"/>
    <w:qFormat/>
    <w:rsid w:val="00FC148A"/>
    <w:pPr>
      <w:ind w:firstLineChars="200" w:firstLine="420"/>
    </w:pPr>
  </w:style>
  <w:style w:type="table" w:styleId="ad">
    <w:name w:val="Table Grid"/>
    <w:basedOn w:val="a2"/>
    <w:uiPriority w:val="59"/>
    <w:rsid w:val="00EA699D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uiPriority w:val="99"/>
    <w:rsid w:val="0017370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0"/>
    <w:link w:val="Char4"/>
    <w:uiPriority w:val="99"/>
    <w:unhideWhenUsed/>
    <w:rsid w:val="009A3809"/>
    <w:rPr>
      <w:sz w:val="18"/>
      <w:szCs w:val="18"/>
    </w:rPr>
  </w:style>
  <w:style w:type="character" w:customStyle="1" w:styleId="Char4">
    <w:name w:val="批注框文本 Char"/>
    <w:basedOn w:val="a1"/>
    <w:link w:val="ae"/>
    <w:uiPriority w:val="99"/>
    <w:semiHidden/>
    <w:rsid w:val="009A3809"/>
    <w:rPr>
      <w:rFonts w:eastAsia="宋体"/>
      <w:sz w:val="18"/>
      <w:szCs w:val="18"/>
    </w:rPr>
  </w:style>
  <w:style w:type="paragraph" w:styleId="af">
    <w:name w:val="Normal (Web)"/>
    <w:basedOn w:val="a0"/>
    <w:rsid w:val="009E6C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Spacing1">
    <w:name w:val="No Spacing1"/>
    <w:uiPriority w:val="99"/>
    <w:rsid w:val="009E6C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1"/>
    <w:uiPriority w:val="99"/>
    <w:rsid w:val="009E6C28"/>
    <w:rPr>
      <w:rFonts w:cs="Times New Roman"/>
    </w:rPr>
  </w:style>
  <w:style w:type="paragraph" w:styleId="af0">
    <w:name w:val="Plain Text"/>
    <w:basedOn w:val="a0"/>
    <w:link w:val="Char5"/>
    <w:uiPriority w:val="99"/>
    <w:unhideWhenUsed/>
    <w:rsid w:val="009E6C28"/>
    <w:rPr>
      <w:rFonts w:ascii="宋体" w:hAnsi="Courier New" w:cs="Courier New"/>
      <w:szCs w:val="21"/>
    </w:rPr>
  </w:style>
  <w:style w:type="character" w:customStyle="1" w:styleId="Char5">
    <w:name w:val="纯文本 Char"/>
    <w:basedOn w:val="a1"/>
    <w:link w:val="af0"/>
    <w:uiPriority w:val="99"/>
    <w:rsid w:val="009E6C28"/>
    <w:rPr>
      <w:rFonts w:ascii="宋体" w:eastAsia="宋体" w:hAnsi="Courier New" w:cs="Courier New"/>
      <w:szCs w:val="21"/>
    </w:rPr>
  </w:style>
  <w:style w:type="character" w:customStyle="1" w:styleId="opexactqawordwordpronounce1">
    <w:name w:val="op_exactqa_word_word_pronounce1"/>
    <w:basedOn w:val="a1"/>
    <w:rsid w:val="009E6C28"/>
    <w:rPr>
      <w:b/>
      <w:bCs/>
      <w:sz w:val="24"/>
      <w:szCs w:val="24"/>
    </w:rPr>
  </w:style>
  <w:style w:type="character" w:customStyle="1" w:styleId="opdict3howread1">
    <w:name w:val="op_dict3_howread1"/>
    <w:basedOn w:val="a1"/>
    <w:rsid w:val="009E6C28"/>
    <w:rPr>
      <w:rFonts w:ascii="Arial" w:hAnsi="Arial" w:cs="Arial" w:hint="default"/>
      <w:sz w:val="36"/>
      <w:szCs w:val="36"/>
    </w:rPr>
  </w:style>
  <w:style w:type="character" w:styleId="af1">
    <w:name w:val="page number"/>
    <w:basedOn w:val="a1"/>
    <w:uiPriority w:val="99"/>
    <w:semiHidden/>
    <w:unhideWhenUsed/>
    <w:rsid w:val="009E6C28"/>
  </w:style>
  <w:style w:type="paragraph" w:styleId="af2">
    <w:name w:val="No Spacing"/>
    <w:uiPriority w:val="1"/>
    <w:qFormat/>
    <w:rsid w:val="009E6C28"/>
    <w:pPr>
      <w:widowControl w:val="0"/>
      <w:jc w:val="both"/>
    </w:pPr>
  </w:style>
  <w:style w:type="table" w:customStyle="1" w:styleId="5-11">
    <w:name w:val="网格表 5 深色 - 强调文字颜色 11"/>
    <w:basedOn w:val="a2"/>
    <w:uiPriority w:val="50"/>
    <w:rsid w:val="009E6C2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3">
    <w:name w:val="annotation reference"/>
    <w:basedOn w:val="a1"/>
    <w:uiPriority w:val="99"/>
    <w:semiHidden/>
    <w:unhideWhenUsed/>
    <w:rsid w:val="009E6C28"/>
    <w:rPr>
      <w:sz w:val="21"/>
      <w:szCs w:val="21"/>
    </w:rPr>
  </w:style>
  <w:style w:type="paragraph" w:styleId="af4">
    <w:name w:val="annotation text"/>
    <w:basedOn w:val="a0"/>
    <w:link w:val="Char6"/>
    <w:uiPriority w:val="99"/>
    <w:semiHidden/>
    <w:unhideWhenUsed/>
    <w:rsid w:val="009E6C28"/>
    <w:pPr>
      <w:jc w:val="left"/>
    </w:pPr>
    <w:rPr>
      <w:rFonts w:ascii="Calibri" w:hAnsi="Calibri" w:cs="Times New Roman"/>
    </w:rPr>
  </w:style>
  <w:style w:type="character" w:customStyle="1" w:styleId="Char6">
    <w:name w:val="批注文字 Char"/>
    <w:basedOn w:val="a1"/>
    <w:link w:val="af4"/>
    <w:uiPriority w:val="99"/>
    <w:semiHidden/>
    <w:rsid w:val="009E6C28"/>
    <w:rPr>
      <w:rFonts w:ascii="Calibri" w:eastAsia="宋体" w:hAnsi="Calibri" w:cs="Times New Roman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9E6C28"/>
    <w:rPr>
      <w:b/>
      <w:bCs/>
    </w:rPr>
  </w:style>
  <w:style w:type="character" w:customStyle="1" w:styleId="Char7">
    <w:name w:val="批注主题 Char"/>
    <w:basedOn w:val="Char6"/>
    <w:link w:val="af5"/>
    <w:uiPriority w:val="99"/>
    <w:semiHidden/>
    <w:rsid w:val="009E6C28"/>
    <w:rPr>
      <w:rFonts w:ascii="Calibri" w:eastAsia="宋体" w:hAnsi="Calibri" w:cs="Times New Roman"/>
      <w:b/>
      <w:bCs/>
    </w:rPr>
  </w:style>
  <w:style w:type="paragraph" w:customStyle="1" w:styleId="12">
    <w:name w:val="无间隔1"/>
    <w:uiPriority w:val="1"/>
    <w:qFormat/>
    <w:rsid w:val="009E6C28"/>
    <w:pPr>
      <w:widowControl w:val="0"/>
      <w:jc w:val="both"/>
    </w:pPr>
  </w:style>
  <w:style w:type="paragraph" w:styleId="af6">
    <w:name w:val="Document Map"/>
    <w:basedOn w:val="a0"/>
    <w:link w:val="Char8"/>
    <w:uiPriority w:val="99"/>
    <w:semiHidden/>
    <w:unhideWhenUsed/>
    <w:rsid w:val="00CD7179"/>
    <w:rPr>
      <w:rFonts w:ascii="宋体"/>
      <w:sz w:val="24"/>
      <w:szCs w:val="24"/>
    </w:rPr>
  </w:style>
  <w:style w:type="character" w:customStyle="1" w:styleId="Char8">
    <w:name w:val="文档结构图 Char"/>
    <w:basedOn w:val="a1"/>
    <w:link w:val="af6"/>
    <w:uiPriority w:val="99"/>
    <w:semiHidden/>
    <w:rsid w:val="00CD7179"/>
    <w:rPr>
      <w:rFonts w:ascii="宋体" w:eastAsia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mac\Downloads\&#24037;&#20316;&#31807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mac\Downloads\&#24037;&#20316;&#31807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东城!$G$1</c:f>
              <c:strCache>
                <c:ptCount val="1"/>
                <c:pt idx="0">
                  <c:v>分值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东城!$E$2:$E$10</c:f>
              <c:strCache>
                <c:ptCount val="9"/>
                <c:pt idx="0">
                  <c:v>微生物</c:v>
                </c:pt>
                <c:pt idx="1">
                  <c:v>蛋白质结构</c:v>
                </c:pt>
                <c:pt idx="2">
                  <c:v>光合及呼吸作用</c:v>
                </c:pt>
                <c:pt idx="3">
                  <c:v>群落演替</c:v>
                </c:pt>
                <c:pt idx="4">
                  <c:v>基础实验</c:v>
                </c:pt>
                <c:pt idx="5">
                  <c:v>免疫</c:v>
                </c:pt>
                <c:pt idx="6">
                  <c:v>基因工程</c:v>
                </c:pt>
                <c:pt idx="7">
                  <c:v>遗传</c:v>
                </c:pt>
                <c:pt idx="8">
                  <c:v>植物激素</c:v>
                </c:pt>
              </c:strCache>
            </c:strRef>
          </c:cat>
          <c:val>
            <c:numRef>
              <c:f>东城!$G$2:$G$10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13</c:v>
                </c:pt>
                <c:pt idx="6">
                  <c:v>5</c:v>
                </c:pt>
                <c:pt idx="7">
                  <c:v>18</c:v>
                </c:pt>
                <c:pt idx="8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2224128"/>
        <c:axId val="236311040"/>
      </c:barChart>
      <c:catAx>
        <c:axId val="40222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6311040"/>
        <c:crosses val="autoZero"/>
        <c:auto val="1"/>
        <c:lblAlgn val="ctr"/>
        <c:lblOffset val="100"/>
        <c:noMultiLvlLbl val="0"/>
      </c:catAx>
      <c:valAx>
        <c:axId val="23631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02224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东城!$J$1</c:f>
              <c:strCache>
                <c:ptCount val="1"/>
                <c:pt idx="0">
                  <c:v>分值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东城!$H$2:$H$5</c:f>
              <c:strCache>
                <c:ptCount val="4"/>
                <c:pt idx="0">
                  <c:v>理解</c:v>
                </c:pt>
                <c:pt idx="1">
                  <c:v>应用</c:v>
                </c:pt>
                <c:pt idx="2">
                  <c:v>思辨</c:v>
                </c:pt>
                <c:pt idx="3">
                  <c:v>创新</c:v>
                </c:pt>
              </c:strCache>
            </c:strRef>
          </c:cat>
          <c:val>
            <c:numRef>
              <c:f>东城!$J$2:$J$5</c:f>
              <c:numCache>
                <c:formatCode>General</c:formatCode>
                <c:ptCount val="4"/>
                <c:pt idx="0">
                  <c:v>35</c:v>
                </c:pt>
                <c:pt idx="1">
                  <c:v>33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基本概念</c:v>
                </c:pt>
                <c:pt idx="1">
                  <c:v>基本理论</c:v>
                </c:pt>
                <c:pt idx="2">
                  <c:v>元素化合物</c:v>
                </c:pt>
                <c:pt idx="3">
                  <c:v>有机化学</c:v>
                </c:pt>
                <c:pt idx="4">
                  <c:v>化学实验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18</c:v>
                </c:pt>
                <c:pt idx="1">
                  <c:v>28</c:v>
                </c:pt>
                <c:pt idx="2">
                  <c:v>11</c:v>
                </c:pt>
                <c:pt idx="3">
                  <c:v>23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基本概念</c:v>
                </c:pt>
                <c:pt idx="1">
                  <c:v>基本理论</c:v>
                </c:pt>
                <c:pt idx="2">
                  <c:v>元素化合物</c:v>
                </c:pt>
                <c:pt idx="3">
                  <c:v>有机化学</c:v>
                </c:pt>
                <c:pt idx="4">
                  <c:v>化学实验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22</c:v>
                </c:pt>
                <c:pt idx="1">
                  <c:v>27</c:v>
                </c:pt>
                <c:pt idx="2">
                  <c:v>12</c:v>
                </c:pt>
                <c:pt idx="3">
                  <c:v>23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基本概念</c:v>
                </c:pt>
                <c:pt idx="1">
                  <c:v>基本理论</c:v>
                </c:pt>
                <c:pt idx="2">
                  <c:v>元素化合物</c:v>
                </c:pt>
                <c:pt idx="3">
                  <c:v>有机化学</c:v>
                </c:pt>
                <c:pt idx="4">
                  <c:v>化学实验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22</c:v>
                </c:pt>
                <c:pt idx="1">
                  <c:v>25</c:v>
                </c:pt>
                <c:pt idx="2">
                  <c:v>14</c:v>
                </c:pt>
                <c:pt idx="3">
                  <c:v>23</c:v>
                </c:pt>
                <c:pt idx="4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610752"/>
        <c:axId val="236313920"/>
      </c:barChart>
      <c:catAx>
        <c:axId val="225610752"/>
        <c:scaling>
          <c:orientation val="minMax"/>
        </c:scaling>
        <c:delete val="0"/>
        <c:axPos val="b"/>
        <c:majorTickMark val="out"/>
        <c:minorTickMark val="none"/>
        <c:tickLblPos val="nextTo"/>
        <c:crossAx val="236313920"/>
        <c:crosses val="autoZero"/>
        <c:auto val="1"/>
        <c:lblAlgn val="ctr"/>
        <c:lblOffset val="100"/>
        <c:noMultiLvlLbl val="0"/>
      </c:catAx>
      <c:valAx>
        <c:axId val="236313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610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620</Words>
  <Characters>3535</Characters>
  <Application>Microsoft Office Word</Application>
  <DocSecurity>0</DocSecurity>
  <Lines>29</Lines>
  <Paragraphs>8</Paragraphs>
  <ScaleCrop>false</ScaleCrop>
  <Company>P R C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王骁很无奈</dc:creator>
  <cp:lastModifiedBy>Windows 用户</cp:lastModifiedBy>
  <cp:revision>3</cp:revision>
  <cp:lastPrinted>2017-04-01T08:18:00Z</cp:lastPrinted>
  <dcterms:created xsi:type="dcterms:W3CDTF">2018-04-11T06:14:00Z</dcterms:created>
  <dcterms:modified xsi:type="dcterms:W3CDTF">2018-04-11T06:23:00Z</dcterms:modified>
</cp:coreProperties>
</file>