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3" w:rsidRPr="00336A07" w:rsidRDefault="00473EF7" w:rsidP="00336A07">
      <w:pPr>
        <w:jc w:val="center"/>
        <w:outlineLvl w:val="0"/>
        <w:rPr>
          <w:rFonts w:asciiTheme="minorEastAsia" w:hAnsiTheme="minorEastAsia"/>
          <w:b/>
          <w:color w:val="000000"/>
          <w:sz w:val="32"/>
          <w:szCs w:val="32"/>
        </w:rPr>
      </w:pPr>
      <w:bookmarkStart w:id="0" w:name="_GoBack"/>
      <w:bookmarkEnd w:id="0"/>
      <w:r w:rsidRPr="00336A07">
        <w:rPr>
          <w:rFonts w:asciiTheme="minorEastAsia" w:hAnsiTheme="minorEastAsia"/>
          <w:b/>
          <w:bCs/>
          <w:color w:val="000000"/>
          <w:sz w:val="32"/>
          <w:szCs w:val="32"/>
        </w:rPr>
        <w:t>2018</w:t>
      </w:r>
      <w:r w:rsidRPr="00336A07">
        <w:rPr>
          <w:rFonts w:asciiTheme="minorEastAsia" w:hAnsiTheme="minorEastAsia" w:hint="eastAsia"/>
          <w:b/>
          <w:color w:val="000000"/>
          <w:sz w:val="32"/>
          <w:szCs w:val="32"/>
        </w:rPr>
        <w:t>年北京市</w:t>
      </w:r>
      <w:r w:rsidR="00E33D81" w:rsidRPr="00336A07">
        <w:rPr>
          <w:rFonts w:asciiTheme="minorEastAsia" w:hAnsiTheme="minorEastAsia" w:hint="eastAsia"/>
          <w:b/>
          <w:color w:val="000000"/>
          <w:sz w:val="32"/>
          <w:szCs w:val="32"/>
        </w:rPr>
        <w:t>东城</w:t>
      </w:r>
      <w:r w:rsidRPr="00336A07">
        <w:rPr>
          <w:rFonts w:asciiTheme="minorEastAsia" w:hAnsiTheme="minorEastAsia" w:hint="eastAsia"/>
          <w:b/>
          <w:color w:val="000000"/>
          <w:sz w:val="32"/>
          <w:szCs w:val="32"/>
        </w:rPr>
        <w:t>区初三化学期末试卷评析</w:t>
      </w:r>
    </w:p>
    <w:p w:rsidR="004B7263" w:rsidRPr="00336A07" w:rsidRDefault="00473EF7" w:rsidP="00336A07">
      <w:pPr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36A07">
        <w:rPr>
          <w:rFonts w:asciiTheme="minorEastAsia" w:hAnsiTheme="minorEastAsia" w:hint="eastAsia"/>
          <w:color w:val="000000"/>
          <w:sz w:val="28"/>
          <w:szCs w:val="28"/>
        </w:rPr>
        <w:br/>
      </w:r>
      <w:r w:rsidRPr="00336A07">
        <w:rPr>
          <w:rFonts w:asciiTheme="minorEastAsia" w:hAnsiTheme="minorEastAsia"/>
          <w:color w:val="000000"/>
          <w:sz w:val="28"/>
          <w:szCs w:val="28"/>
        </w:rPr>
        <w:t xml:space="preserve">   </w:t>
      </w:r>
      <w:r w:rsidR="008332FE" w:rsidRPr="00336A07">
        <w:rPr>
          <w:rFonts w:asciiTheme="minorEastAsia" w:hAnsiTheme="minorEastAsia" w:hint="eastAsia"/>
          <w:color w:val="000000"/>
          <w:sz w:val="28"/>
          <w:szCs w:val="28"/>
        </w:rPr>
        <w:t>东城期末秉承了中考出题STS（Science、Technology，Society）原则：更加偏重基础，考察学生解题能力，题型灵活基本情景化；创新点在于探究性实验题一改之前考查运用新素材的综合能力，反而着手于考查化学思辨能力，需要学生从本质上理解进而思考探究。总体来说难度与去年持平，考试范围比起去年有所扩展（增加了溶液和酸碱盐板块），</w:t>
      </w:r>
      <w:r w:rsidR="0078102D" w:rsidRPr="00336A07">
        <w:rPr>
          <w:rFonts w:asciiTheme="minorEastAsia" w:hAnsiTheme="minorEastAsia" w:hint="eastAsia"/>
          <w:color w:val="000000"/>
          <w:sz w:val="28"/>
          <w:szCs w:val="28"/>
        </w:rPr>
        <w:t>并且去除了传统推断题（物质的组成和变化分析），</w:t>
      </w:r>
      <w:r w:rsidR="008332FE" w:rsidRPr="00336A07">
        <w:rPr>
          <w:rFonts w:asciiTheme="minorEastAsia" w:hAnsiTheme="minorEastAsia" w:hint="eastAsia"/>
          <w:color w:val="000000"/>
          <w:sz w:val="28"/>
          <w:szCs w:val="28"/>
        </w:rPr>
        <w:t>但依然是以课本内容为出题点，基础实验题依然老套路，学生比较容易得高分。</w:t>
      </w:r>
      <w:r w:rsidRPr="00336A07">
        <w:rPr>
          <w:rFonts w:asciiTheme="minorEastAsia" w:hAnsiTheme="minorEastAsia" w:hint="eastAsia"/>
          <w:color w:val="000000"/>
          <w:sz w:val="28"/>
          <w:szCs w:val="28"/>
        </w:rPr>
        <w:br/>
        <w:t>一、 内容较常规：</w:t>
      </w:r>
      <w:r w:rsidRPr="00336A07">
        <w:rPr>
          <w:rFonts w:asciiTheme="minorEastAsia" w:hAnsiTheme="minorEastAsia" w:hint="eastAsia"/>
          <w:color w:val="000000"/>
          <w:sz w:val="28"/>
          <w:szCs w:val="28"/>
        </w:rPr>
        <w:br/>
      </w:r>
      <w:r w:rsidR="00336A07" w:rsidRPr="00336A07">
        <w:rPr>
          <w:rFonts w:asciiTheme="minorEastAsia" w:hAnsiTheme="minorEastAsia" w:hint="eastAsia"/>
          <w:b/>
          <w:color w:val="000000"/>
          <w:sz w:val="28"/>
          <w:szCs w:val="28"/>
        </w:rPr>
        <w:t>1.</w:t>
      </w:r>
      <w:r w:rsidRPr="00336A07">
        <w:rPr>
          <w:rFonts w:asciiTheme="minorEastAsia" w:hAnsiTheme="minorEastAsia" w:hint="eastAsia"/>
          <w:b/>
          <w:color w:val="000000"/>
          <w:sz w:val="28"/>
          <w:szCs w:val="28"/>
        </w:rPr>
        <w:t>各模块分值分布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911"/>
        <w:gridCol w:w="4771"/>
      </w:tblGrid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考点</w:t>
            </w:r>
          </w:p>
        </w:tc>
        <w:tc>
          <w:tcPr>
            <w:tcW w:w="911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4771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题型分布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走进化学世界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1" w:type="dxa"/>
          </w:tcPr>
          <w:p w:rsidR="004B7263" w:rsidRPr="00336A07" w:rsidRDefault="00E33D81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5、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7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）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空气、氧气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1" w:type="dxa"/>
          </w:tcPr>
          <w:p w:rsidR="004B7263" w:rsidRPr="00336A07" w:rsidRDefault="00E33D81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1、2、3、4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物质构成的奥秘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1" w:type="dxa"/>
          </w:tcPr>
          <w:p w:rsidR="004B7263" w:rsidRPr="00336A07" w:rsidRDefault="00E33D81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6、8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3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（1）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水、化学式化合价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7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6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（1）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化学反应方程式</w:t>
            </w:r>
          </w:p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质量守恒定律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7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3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（3）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碳和碳的氧化物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1" w:type="dxa"/>
          </w:tcPr>
          <w:p w:rsidR="004B7263" w:rsidRPr="00336A07" w:rsidRDefault="0068244F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4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3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（2）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燃料和燃烧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（2）、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金属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1" w:type="dxa"/>
          </w:tcPr>
          <w:p w:rsidR="004B7263" w:rsidRPr="00336A07" w:rsidRDefault="0068244F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3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、1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5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9</w:t>
            </w:r>
          </w:p>
        </w:tc>
      </w:tr>
      <w:tr w:rsidR="00861748" w:rsidRPr="00336A07">
        <w:tc>
          <w:tcPr>
            <w:tcW w:w="2840" w:type="dxa"/>
          </w:tcPr>
          <w:p w:rsidR="00861748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溶液</w:t>
            </w:r>
          </w:p>
        </w:tc>
        <w:tc>
          <w:tcPr>
            <w:tcW w:w="911" w:type="dxa"/>
          </w:tcPr>
          <w:p w:rsidR="00861748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71" w:type="dxa"/>
          </w:tcPr>
          <w:p w:rsidR="00861748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8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</w:p>
        </w:tc>
      </w:tr>
      <w:tr w:rsidR="00E33D81" w:rsidRPr="00336A07">
        <w:tc>
          <w:tcPr>
            <w:tcW w:w="2840" w:type="dxa"/>
          </w:tcPr>
          <w:p w:rsidR="00E33D81" w:rsidRPr="00336A07" w:rsidRDefault="00E33D81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酸碱盐</w:t>
            </w:r>
          </w:p>
        </w:tc>
        <w:tc>
          <w:tcPr>
            <w:tcW w:w="911" w:type="dxa"/>
          </w:tcPr>
          <w:p w:rsidR="00E33D81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71" w:type="dxa"/>
          </w:tcPr>
          <w:p w:rsidR="00E33D81" w:rsidRPr="00336A07" w:rsidRDefault="00E33D81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9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1</w:t>
            </w: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、1</w:t>
            </w: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2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0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4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8</w:t>
            </w:r>
          </w:p>
        </w:tc>
      </w:tr>
      <w:tr w:rsidR="004B7263" w:rsidRPr="00336A07">
        <w:tc>
          <w:tcPr>
            <w:tcW w:w="2840" w:type="dxa"/>
          </w:tcPr>
          <w:p w:rsidR="004B7263" w:rsidRPr="00336A07" w:rsidRDefault="00473EF7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化学与生活</w:t>
            </w:r>
          </w:p>
        </w:tc>
        <w:tc>
          <w:tcPr>
            <w:tcW w:w="911" w:type="dxa"/>
          </w:tcPr>
          <w:p w:rsidR="004B7263" w:rsidRPr="00336A07" w:rsidRDefault="00861748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71" w:type="dxa"/>
          </w:tcPr>
          <w:p w:rsidR="004B7263" w:rsidRPr="00336A07" w:rsidRDefault="00E33D81" w:rsidP="00336A0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7</w:t>
            </w:r>
            <w:r w:rsidR="00861748" w:rsidRPr="00336A07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、2</w:t>
            </w:r>
            <w:r w:rsidR="00861748" w:rsidRPr="00336A07">
              <w:rPr>
                <w:rFonts w:asciiTheme="minorEastAsia" w:hAnsiTheme="minorEastAsia"/>
                <w:color w:val="000000"/>
                <w:sz w:val="28"/>
                <w:szCs w:val="28"/>
              </w:rPr>
              <w:t>5</w:t>
            </w:r>
          </w:p>
        </w:tc>
      </w:tr>
    </w:tbl>
    <w:p w:rsidR="004B7263" w:rsidRPr="00336A07" w:rsidRDefault="004B7263" w:rsidP="00336A07">
      <w:pPr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336A07" w:rsidRPr="00336A07" w:rsidRDefault="00861748" w:rsidP="00336A07">
      <w:pPr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36A0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8385838" wp14:editId="749D0A32">
            <wp:extent cx="5391150" cy="3067050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D7A497A-0C2C-48F1-A098-4E88B7DE94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32FE" w:rsidRPr="00336A07" w:rsidRDefault="008332FE" w:rsidP="00336A07">
      <w:pPr>
        <w:widowControl/>
        <w:shd w:val="clear" w:color="auto" w:fill="FFFFFF"/>
        <w:jc w:val="left"/>
        <w:rPr>
          <w:rFonts w:asciiTheme="minorEastAsia" w:hAnsiTheme="minorEastAsia" w:cstheme="majorEastAsia"/>
          <w:color w:val="333333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  <w:lang w:bidi="ar"/>
        </w:rPr>
        <w:t>【备考建议】</w:t>
      </w:r>
      <w:r w:rsid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  <w:lang w:bidi="ar"/>
        </w:rPr>
        <w:t>    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</w:p>
    <w:p w:rsidR="00336A07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kern w:val="0"/>
          <w:sz w:val="28"/>
          <w:szCs w:val="28"/>
          <w:shd w:val="clear" w:color="auto" w:fill="FFFFFF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 xml:space="preserve">     对于选择、</w:t>
      </w:r>
      <w:r w:rsidR="0078102D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非选择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题</w:t>
      </w:r>
      <w:r w:rsidR="0078102D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化学与生活板块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的学习，我们的建议是重视基础知识，任何细小的知识点都会是化学考题会涉及到的考点，“细节决定成败”，平时练习中不放过任何一个知识点，理解并记住这些知识，才能更有效地获得高分。</w:t>
      </w:r>
    </w:p>
    <w:p w:rsidR="008332FE" w:rsidRPr="00336A07" w:rsidRDefault="00336A07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sz w:val="28"/>
          <w:szCs w:val="28"/>
        </w:rPr>
      </w:pPr>
      <w:r>
        <w:rPr>
          <w:rFonts w:asciiTheme="minorEastAsia" w:hAnsiTheme="minorEastAsia" w:cstheme="majorEastAsia" w:hint="eastAsia"/>
          <w:b/>
          <w:color w:val="333333"/>
          <w:kern w:val="0"/>
          <w:sz w:val="28"/>
          <w:szCs w:val="28"/>
          <w:shd w:val="clear" w:color="auto" w:fill="FFFFFF"/>
          <w:lang w:bidi="ar"/>
        </w:rPr>
        <w:t>2.</w:t>
      </w:r>
      <w:r w:rsidR="00EA4FC9" w:rsidRPr="00336A07">
        <w:rPr>
          <w:rFonts w:asciiTheme="minorEastAsia" w:hAnsiTheme="minorEastAsia" w:cstheme="majorEastAsia" w:hint="eastAsia"/>
          <w:b/>
          <w:color w:val="333333"/>
          <w:kern w:val="0"/>
          <w:sz w:val="28"/>
          <w:szCs w:val="28"/>
          <w:shd w:val="clear" w:color="auto" w:fill="FFFFFF"/>
          <w:lang w:bidi="ar"/>
        </w:rPr>
        <w:t>基础</w:t>
      </w:r>
      <w:r w:rsidR="008332FE" w:rsidRPr="00336A07">
        <w:rPr>
          <w:rFonts w:asciiTheme="minorEastAsia" w:hAnsiTheme="minorEastAsia" w:cstheme="majorEastAsia" w:hint="eastAsia"/>
          <w:b/>
          <w:color w:val="333333"/>
          <w:kern w:val="0"/>
          <w:sz w:val="28"/>
          <w:szCs w:val="28"/>
          <w:shd w:val="clear" w:color="auto" w:fill="FFFFFF"/>
          <w:lang w:bidi="ar"/>
        </w:rPr>
        <w:t>实验</w:t>
      </w:r>
    </w:p>
    <w:tbl>
      <w:tblPr>
        <w:tblW w:w="8318" w:type="dxa"/>
        <w:tblInd w:w="-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6709"/>
      </w:tblGrid>
      <w:tr w:rsidR="008332FE" w:rsidRPr="00336A07" w:rsidTr="001E0AB8"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8332FE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201</w:t>
            </w:r>
            <w:r w:rsidR="00EA4FC9" w:rsidRPr="00336A07"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  <w:t>8</w:t>
            </w: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年题号</w:t>
            </w:r>
          </w:p>
        </w:tc>
        <w:tc>
          <w:tcPr>
            <w:tcW w:w="6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8332FE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考点</w:t>
            </w:r>
          </w:p>
        </w:tc>
      </w:tr>
      <w:tr w:rsidR="008332FE" w:rsidRPr="00336A07" w:rsidTr="001E0AB8"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2FE" w:rsidRPr="00336A07" w:rsidRDefault="00EA4FC9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  <w:t>26</w:t>
            </w:r>
            <w:r w:rsidR="008332FE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题</w:t>
            </w:r>
          </w:p>
        </w:tc>
        <w:tc>
          <w:tcPr>
            <w:tcW w:w="6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8332FE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基础实验装置操作</w:t>
            </w:r>
          </w:p>
        </w:tc>
      </w:tr>
      <w:tr w:rsidR="008332FE" w:rsidRPr="00336A07" w:rsidTr="001E0AB8"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2FE" w:rsidRPr="00336A07" w:rsidRDefault="00EA4FC9" w:rsidP="00336A07">
            <w:pPr>
              <w:widowControl/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</w:pPr>
            <w:r w:rsidRPr="00336A07"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  <w:t>27</w:t>
            </w:r>
            <w:r w:rsidR="008332FE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题</w:t>
            </w:r>
          </w:p>
        </w:tc>
        <w:tc>
          <w:tcPr>
            <w:tcW w:w="6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8332FE" w:rsidP="00336A07">
            <w:pPr>
              <w:widowControl/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基础实验（</w:t>
            </w:r>
            <w:r w:rsidR="00EA4FC9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粗盐提纯</w:t>
            </w: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、</w:t>
            </w:r>
            <w:r w:rsidR="00EA4FC9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呼出气体和吸入空气探究、二氧化碳性质实验</w:t>
            </w: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、</w:t>
            </w:r>
            <w:r w:rsidR="00EA4FC9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p</w:t>
            </w:r>
            <w:r w:rsidR="00EA4FC9" w:rsidRPr="00336A07"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  <w:t>H</w:t>
            </w:r>
            <w:r w:rsidR="00EA4FC9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试纸测酸碱</w:t>
            </w: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8332FE" w:rsidRPr="00336A07" w:rsidTr="001E0AB8"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2FE" w:rsidRPr="00336A07" w:rsidRDefault="00EA4FC9" w:rsidP="00336A07">
            <w:pPr>
              <w:widowControl/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</w:pPr>
            <w:r w:rsidRPr="00336A07"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  <w:lastRenderedPageBreak/>
              <w:t>28</w:t>
            </w:r>
            <w:r w:rsidR="008332FE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题</w:t>
            </w:r>
          </w:p>
        </w:tc>
        <w:tc>
          <w:tcPr>
            <w:tcW w:w="6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EA4FC9" w:rsidP="00336A07">
            <w:pPr>
              <w:widowControl/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二氧化碳和氢氧化钠是否发生反应探究实验</w:t>
            </w:r>
          </w:p>
        </w:tc>
      </w:tr>
    </w:tbl>
    <w:p w:rsidR="008332FE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kern w:val="0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【命题趋势】</w:t>
      </w:r>
    </w:p>
    <w:p w:rsidR="008332FE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kern w:val="0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   基础实验的考题一般难度较低，今年</w:t>
      </w:r>
      <w:r w:rsidR="00EA4FC9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依旧考察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了常考的氧气制取，</w:t>
      </w:r>
      <w:r w:rsidR="00EA4FC9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而2</w:t>
      </w:r>
      <w:r w:rsidR="00EA4FC9" w:rsidRPr="00336A07">
        <w:rPr>
          <w:rFonts w:asciiTheme="minorEastAsia" w:hAnsiTheme="minorEastAsia" w:cstheme="majorEastAsia"/>
          <w:color w:val="333333"/>
          <w:kern w:val="0"/>
          <w:sz w:val="28"/>
          <w:szCs w:val="28"/>
          <w:shd w:val="clear" w:color="auto" w:fill="FFFFFF"/>
        </w:rPr>
        <w:t>8</w:t>
      </w:r>
      <w:r w:rsidR="00EA4FC9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题实验原理分析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考查学生比较陌生基础装置，难度</w:t>
      </w:r>
      <w:r w:rsidR="00EA4FC9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略微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增加。这意味着，实验题不仅只是考查简单的</w:t>
      </w:r>
      <w:r w:rsidR="00EA4FC9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装置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，更会涉及陌生实验装置的考查。因此后续做题要增强变式练习。</w:t>
      </w:r>
    </w:p>
    <w:p w:rsidR="008332FE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  <w:lang w:bidi="ar"/>
        </w:rPr>
        <w:t>【备考建议】</w:t>
      </w:r>
    </w:p>
    <w:p w:rsidR="008332FE" w:rsidRPr="00336A07" w:rsidRDefault="008332FE" w:rsidP="00336A07">
      <w:pPr>
        <w:widowControl/>
        <w:shd w:val="clear" w:color="auto" w:fill="FFFFFF"/>
        <w:ind w:left="780" w:hanging="360"/>
        <w:rPr>
          <w:rFonts w:asciiTheme="minorEastAsia" w:hAnsiTheme="minorEastAsia" w:cstheme="majorEastAsia"/>
          <w:color w:val="333333"/>
          <w:kern w:val="0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1.熟悉常见的仪器名称；</w:t>
      </w:r>
    </w:p>
    <w:p w:rsidR="00336A07" w:rsidRPr="00336A07" w:rsidRDefault="008332FE" w:rsidP="00336A07">
      <w:pPr>
        <w:widowControl/>
        <w:shd w:val="clear" w:color="auto" w:fill="FFFFFF"/>
        <w:ind w:left="780" w:hanging="360"/>
        <w:rPr>
          <w:rFonts w:asciiTheme="minorEastAsia" w:hAnsiTheme="minorEastAsia" w:cstheme="majorEastAsia"/>
          <w:color w:val="333333"/>
          <w:kern w:val="0"/>
          <w:sz w:val="28"/>
          <w:szCs w:val="28"/>
          <w:shd w:val="clear" w:color="auto" w:fill="FFFFFF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2.熟悉课本上基础实验操作</w:t>
      </w:r>
    </w:p>
    <w:p w:rsidR="008332FE" w:rsidRPr="00336A07" w:rsidRDefault="00EA4FC9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sz w:val="28"/>
          <w:szCs w:val="28"/>
        </w:rPr>
      </w:pPr>
      <w:r w:rsidRPr="00336A07">
        <w:rPr>
          <w:rFonts w:asciiTheme="minorEastAsia" w:hAnsiTheme="minorEastAsia" w:cstheme="majorEastAsia"/>
          <w:b/>
          <w:color w:val="333333"/>
          <w:kern w:val="0"/>
          <w:sz w:val="28"/>
          <w:szCs w:val="28"/>
          <w:shd w:val="clear" w:color="auto" w:fill="FFFFFF"/>
          <w:lang w:bidi="ar"/>
        </w:rPr>
        <w:t>3</w:t>
      </w:r>
      <w:r w:rsidR="008332FE" w:rsidRPr="00336A07">
        <w:rPr>
          <w:rFonts w:asciiTheme="minorEastAsia" w:hAnsiTheme="minorEastAsia" w:cstheme="majorEastAsia" w:hint="eastAsia"/>
          <w:b/>
          <w:color w:val="333333"/>
          <w:kern w:val="0"/>
          <w:sz w:val="28"/>
          <w:szCs w:val="28"/>
          <w:shd w:val="clear" w:color="auto" w:fill="FFFFFF"/>
          <w:lang w:bidi="ar"/>
        </w:rPr>
        <w:t>实验探究</w:t>
      </w:r>
    </w:p>
    <w:tbl>
      <w:tblPr>
        <w:tblW w:w="8363" w:type="dxa"/>
        <w:tblInd w:w="-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6754"/>
      </w:tblGrid>
      <w:tr w:rsidR="008332FE" w:rsidRPr="00336A07" w:rsidTr="001E0AB8"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8332FE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201</w:t>
            </w:r>
            <w:r w:rsidR="00EA4FC9" w:rsidRPr="00336A07"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8332FE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考点</w:t>
            </w:r>
          </w:p>
        </w:tc>
      </w:tr>
      <w:tr w:rsidR="008332FE" w:rsidRPr="00336A07" w:rsidTr="001E0AB8"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32FE" w:rsidRPr="00336A07" w:rsidRDefault="00EA4FC9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/>
                <w:color w:val="333333"/>
                <w:kern w:val="0"/>
                <w:sz w:val="28"/>
                <w:szCs w:val="28"/>
                <w:lang w:bidi="ar"/>
              </w:rPr>
              <w:t>2</w:t>
            </w:r>
            <w:r w:rsidR="008332FE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9题</w:t>
            </w:r>
          </w:p>
        </w:tc>
        <w:tc>
          <w:tcPr>
            <w:tcW w:w="6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32FE" w:rsidRPr="00336A07" w:rsidRDefault="00EA4FC9" w:rsidP="00336A07">
            <w:pPr>
              <w:widowControl/>
              <w:rPr>
                <w:rFonts w:asciiTheme="minorEastAsia" w:hAnsiTheme="minorEastAsia" w:cstheme="majorEastAsia"/>
                <w:color w:val="333333"/>
                <w:sz w:val="28"/>
                <w:szCs w:val="28"/>
              </w:rPr>
            </w:pPr>
            <w:r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酸碱盐</w:t>
            </w:r>
            <w:r w:rsidR="008332FE" w:rsidRPr="00336A07">
              <w:rPr>
                <w:rFonts w:asciiTheme="minorEastAsia" w:hAnsiTheme="minorEastAsia" w:cstheme="majorEastAsia" w:hint="eastAsia"/>
                <w:color w:val="333333"/>
                <w:kern w:val="0"/>
                <w:sz w:val="28"/>
                <w:szCs w:val="28"/>
                <w:lang w:bidi="ar"/>
              </w:rPr>
              <w:t>化学知识素材的灵活运用与探究</w:t>
            </w:r>
          </w:p>
        </w:tc>
      </w:tr>
    </w:tbl>
    <w:p w:rsidR="008332FE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kern w:val="0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【命题趋势】</w:t>
      </w:r>
    </w:p>
    <w:p w:rsidR="008332FE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kern w:val="0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   今年的实验探究题与</w:t>
      </w:r>
      <w:r w:rsidR="00EA4FC9" w:rsidRPr="00336A07">
        <w:rPr>
          <w:rFonts w:asciiTheme="minorEastAsia" w:hAnsiTheme="minorEastAsia" w:cstheme="majorEastAsia"/>
          <w:color w:val="333333"/>
          <w:kern w:val="0"/>
          <w:sz w:val="28"/>
          <w:szCs w:val="28"/>
          <w:shd w:val="clear" w:color="auto" w:fill="FFFFFF"/>
        </w:rPr>
        <w:t>17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年东城</w:t>
      </w:r>
      <w:r w:rsidR="00EA4FC9"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一模</w:t>
      </w: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</w:rPr>
        <w:t>的试题有异曲同工之妙，体现了对学生知识素材的灵活运用，在未知反应面前，如何使用好资料，对新物质的探索和学习方法的总结才是今年来中考出题的方向，最大程度考察到了学生对题目的思考能力，打破常规思路，研究新物质，回归化学最基础定义。</w:t>
      </w:r>
    </w:p>
    <w:p w:rsidR="008332FE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  <w:lang w:bidi="ar"/>
        </w:rPr>
        <w:t>【备考建议】</w:t>
      </w:r>
    </w:p>
    <w:p w:rsidR="008332FE" w:rsidRPr="00336A07" w:rsidRDefault="008332FE" w:rsidP="00336A07">
      <w:pPr>
        <w:widowControl/>
        <w:shd w:val="clear" w:color="auto" w:fill="FFFFFF"/>
        <w:ind w:left="780" w:hanging="360"/>
        <w:rPr>
          <w:rFonts w:asciiTheme="minorEastAsia" w:hAnsiTheme="minorEastAsia" w:cstheme="majorEastAsia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  <w:lang w:bidi="ar"/>
        </w:rPr>
        <w:t>实验探究题是对学生化学探究能力的终极考核，学生要进行不断的思维训</w:t>
      </w:r>
    </w:p>
    <w:p w:rsidR="008332FE" w:rsidRPr="00336A07" w:rsidRDefault="008332FE" w:rsidP="00336A07">
      <w:pPr>
        <w:widowControl/>
        <w:shd w:val="clear" w:color="auto" w:fill="FFFFFF"/>
        <w:rPr>
          <w:rFonts w:asciiTheme="minorEastAsia" w:hAnsiTheme="minorEastAsia" w:cstheme="majorEastAsia"/>
          <w:color w:val="333333"/>
          <w:kern w:val="0"/>
          <w:sz w:val="28"/>
          <w:szCs w:val="28"/>
        </w:rPr>
      </w:pPr>
      <w:r w:rsidRPr="00336A07">
        <w:rPr>
          <w:rFonts w:asciiTheme="minorEastAsia" w:hAnsiTheme="minorEastAsia" w:cstheme="majorEastAsia" w:hint="eastAsia"/>
          <w:color w:val="333333"/>
          <w:kern w:val="0"/>
          <w:sz w:val="28"/>
          <w:szCs w:val="28"/>
          <w:shd w:val="clear" w:color="auto" w:fill="FFFFFF"/>
          <w:lang w:bidi="ar"/>
        </w:rPr>
        <w:t>练，把握实验探究的基本原则和原理。</w:t>
      </w:r>
    </w:p>
    <w:p w:rsidR="008332FE" w:rsidRPr="00336A07" w:rsidRDefault="008332FE" w:rsidP="00336A07">
      <w:pPr>
        <w:rPr>
          <w:rFonts w:asciiTheme="minorEastAsia" w:hAnsiTheme="minorEastAsia" w:cstheme="majorEastAsia"/>
          <w:sz w:val="28"/>
          <w:szCs w:val="28"/>
        </w:rPr>
      </w:pPr>
    </w:p>
    <w:p w:rsidR="004B7263" w:rsidRPr="00336A07" w:rsidRDefault="004B7263" w:rsidP="00336A07">
      <w:pPr>
        <w:jc w:val="left"/>
        <w:rPr>
          <w:rFonts w:asciiTheme="minorEastAsia" w:hAnsiTheme="minorEastAsia"/>
          <w:sz w:val="28"/>
          <w:szCs w:val="28"/>
        </w:rPr>
      </w:pPr>
    </w:p>
    <w:sectPr w:rsidR="004B7263" w:rsidRPr="00336A0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B9" w:rsidRDefault="00A737B9">
      <w:r>
        <w:separator/>
      </w:r>
    </w:p>
  </w:endnote>
  <w:endnote w:type="continuationSeparator" w:id="0">
    <w:p w:rsidR="00A737B9" w:rsidRDefault="00A7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B9" w:rsidRDefault="00A737B9">
      <w:r>
        <w:separator/>
      </w:r>
    </w:p>
  </w:footnote>
  <w:footnote w:type="continuationSeparator" w:id="0">
    <w:p w:rsidR="00A737B9" w:rsidRDefault="00A7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63" w:rsidRDefault="00473EF7">
    <w:pPr>
      <w:pStyle w:val="a5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1235075</wp:posOffset>
          </wp:positionV>
          <wp:extent cx="5274310" cy="746061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</w:rPr>
      <w:t>北京新东方优能中学&amp;优能1对1&amp;新东方在线&amp;东方优播联合出品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24B8"/>
    <w:multiLevelType w:val="singleLevel"/>
    <w:tmpl w:val="0F9224B8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203F73"/>
    <w:rsid w:val="003165D9"/>
    <w:rsid w:val="00336A07"/>
    <w:rsid w:val="00375B4D"/>
    <w:rsid w:val="003B1027"/>
    <w:rsid w:val="00473EF7"/>
    <w:rsid w:val="004B7263"/>
    <w:rsid w:val="005E36AA"/>
    <w:rsid w:val="0068244F"/>
    <w:rsid w:val="00700410"/>
    <w:rsid w:val="00707A64"/>
    <w:rsid w:val="0071223A"/>
    <w:rsid w:val="007318AE"/>
    <w:rsid w:val="00777685"/>
    <w:rsid w:val="0078102D"/>
    <w:rsid w:val="007D4927"/>
    <w:rsid w:val="007E6BC0"/>
    <w:rsid w:val="00814F0E"/>
    <w:rsid w:val="00821B46"/>
    <w:rsid w:val="008332FE"/>
    <w:rsid w:val="00861748"/>
    <w:rsid w:val="00916F45"/>
    <w:rsid w:val="00A02737"/>
    <w:rsid w:val="00A1012E"/>
    <w:rsid w:val="00A328DF"/>
    <w:rsid w:val="00A737B9"/>
    <w:rsid w:val="00AC15DD"/>
    <w:rsid w:val="00B0445C"/>
    <w:rsid w:val="00B160B7"/>
    <w:rsid w:val="00CB084A"/>
    <w:rsid w:val="00CF3C41"/>
    <w:rsid w:val="00DC31FD"/>
    <w:rsid w:val="00E078C6"/>
    <w:rsid w:val="00E33D81"/>
    <w:rsid w:val="00EA4FC9"/>
    <w:rsid w:val="00ED0918"/>
    <w:rsid w:val="1C5A3F71"/>
    <w:rsid w:val="1DF42BB2"/>
    <w:rsid w:val="49AA61D6"/>
    <w:rsid w:val="57B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6A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6A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6A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6A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'新建 Microsoft Excel 97-2003 工作表'!$B$1</c:f>
              <c:strCache>
                <c:ptCount val="1"/>
                <c:pt idx="0">
                  <c:v>分值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'新建 Microsoft Excel 97-2003 工作表'!$A$2:$A$13</c:f>
              <c:strCache>
                <c:ptCount val="12"/>
                <c:pt idx="0">
                  <c:v>走进化学世界</c:v>
                </c:pt>
                <c:pt idx="1">
                  <c:v>空气、氧气</c:v>
                </c:pt>
                <c:pt idx="2">
                  <c:v>物质构成的奥秘</c:v>
                </c:pt>
                <c:pt idx="3">
                  <c:v>水、化学式化合价</c:v>
                </c:pt>
                <c:pt idx="4">
                  <c:v>化学反应方程式</c:v>
                </c:pt>
                <c:pt idx="5">
                  <c:v>质量守恒定律</c:v>
                </c:pt>
                <c:pt idx="6">
                  <c:v>碳和碳的氧化物</c:v>
                </c:pt>
                <c:pt idx="7">
                  <c:v>燃料和燃烧</c:v>
                </c:pt>
                <c:pt idx="8">
                  <c:v>金属</c:v>
                </c:pt>
                <c:pt idx="9">
                  <c:v>溶液</c:v>
                </c:pt>
                <c:pt idx="10">
                  <c:v>酸碱盐</c:v>
                </c:pt>
                <c:pt idx="11">
                  <c:v>化学与生活</c:v>
                </c:pt>
              </c:strCache>
            </c:strRef>
          </c:cat>
          <c:val>
            <c:numRef>
              <c:f>'新建 Microsoft Excel 97-2003 工作表'!$B$2:$B$13</c:f>
              <c:numCache>
                <c:formatCode>General</c:formatCode>
                <c:ptCount val="12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13</c:v>
                </c:pt>
                <c:pt idx="4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16</c:v>
                </c:pt>
                <c:pt idx="9">
                  <c:v>4</c:v>
                </c:pt>
                <c:pt idx="10">
                  <c:v>17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99D-49A8-B997-CE1C98887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813248"/>
        <c:axId val="244557504"/>
      </c:lineChart>
      <c:catAx>
        <c:axId val="23781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4557504"/>
        <c:crosses val="autoZero"/>
        <c:auto val="1"/>
        <c:lblAlgn val="ctr"/>
        <c:lblOffset val="100"/>
        <c:noMultiLvlLbl val="0"/>
      </c:catAx>
      <c:valAx>
        <c:axId val="244557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781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5</cp:revision>
  <cp:lastPrinted>2018-01-19T09:16:00Z</cp:lastPrinted>
  <dcterms:created xsi:type="dcterms:W3CDTF">2018-01-19T05:50:00Z</dcterms:created>
  <dcterms:modified xsi:type="dcterms:W3CDTF">2018-01-19T09:16:00Z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