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07012F53" w:rsidR="003B1027" w:rsidRPr="00760328" w:rsidRDefault="003F0201" w:rsidP="00A328DF">
      <w:pPr>
        <w:jc w:val="center"/>
        <w:outlineLvl w:val="0"/>
        <w:rPr>
          <w:rFonts w:ascii="宋体" w:eastAsia="宋体" w:hAnsi="宋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760328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2018</w:t>
      </w:r>
      <w:r w:rsidR="0071223A" w:rsidRPr="00760328">
        <w:rPr>
          <w:rFonts w:ascii="宋体" w:eastAsia="宋体" w:hAnsi="宋体" w:hint="eastAsia"/>
          <w:b/>
          <w:color w:val="000000" w:themeColor="text1"/>
          <w:sz w:val="32"/>
          <w:szCs w:val="32"/>
        </w:rPr>
        <w:t>年北京市</w:t>
      </w:r>
      <w:r w:rsidRPr="00760328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海淀区高三</w:t>
      </w:r>
      <w:r w:rsidR="0071223A" w:rsidRPr="00760328">
        <w:rPr>
          <w:rFonts w:ascii="宋体" w:eastAsia="宋体" w:hAnsi="宋体" w:hint="eastAsia"/>
          <w:b/>
          <w:color w:val="000000" w:themeColor="text1"/>
          <w:sz w:val="32"/>
          <w:szCs w:val="32"/>
        </w:rPr>
        <w:t>化学</w:t>
      </w:r>
      <w:r w:rsidRPr="00760328">
        <w:rPr>
          <w:rFonts w:ascii="宋体" w:eastAsia="宋体" w:hAnsi="宋体" w:hint="eastAsia"/>
          <w:b/>
          <w:color w:val="000000" w:themeColor="text1"/>
          <w:sz w:val="32"/>
          <w:szCs w:val="32"/>
        </w:rPr>
        <w:t>期末</w:t>
      </w:r>
      <w:r w:rsidR="0071223A" w:rsidRPr="00760328">
        <w:rPr>
          <w:rFonts w:ascii="宋体" w:eastAsia="宋体" w:hAnsi="宋体" w:hint="eastAsia"/>
          <w:b/>
          <w:color w:val="000000" w:themeColor="text1"/>
          <w:sz w:val="32"/>
          <w:szCs w:val="32"/>
        </w:rPr>
        <w:t>试卷评析</w:t>
      </w:r>
    </w:p>
    <w:p w14:paraId="41A4A977" w14:textId="523A3A3B" w:rsidR="009C2B26" w:rsidRPr="00283AEF" w:rsidRDefault="0071223A" w:rsidP="00B73508">
      <w:pPr>
        <w:ind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br/>
      </w:r>
      <w:r w:rsidR="009C2B26"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 xml:space="preserve">    本试卷共有14道选择题，5道大题，题型与往年一致。海淀区期末考试是全区统一考试，继期中考试之后，持续进行知识全面性的诊断与检测。本卷主要考查学生一轮复习的化学基础知识、基本技能及化学思想方法的掌握及落实情况；检验高三一轮复习的</w:t>
      </w:r>
      <w:r w:rsidR="009C2B26" w:rsidRPr="00283AEF">
        <w:rPr>
          <w:rFonts w:ascii="宋体" w:eastAsia="宋体" w:hAnsi="宋体" w:cs="Helvetica" w:hint="eastAsia"/>
          <w:color w:val="000000" w:themeColor="text1"/>
          <w:sz w:val="28"/>
          <w:szCs w:val="28"/>
        </w:rPr>
        <w:t>化学教学状况，发现知识漏洞、</w:t>
      </w:r>
      <w:r w:rsidR="009C2B26"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能力缺陷、解题方法问题。本次考试主要考察的知识点有：化学与生活、氧化还原反应、离子反应、元素周期律、无机化学、热化学、化学平衡、电化学、有机化学、化学实验。期末后学校将安排复习基础实验和探究实验。本试卷总体难度，相比往年稍微增加，没有偏题、难题。期末考试涉及多角度关联，系统、动态分析，</w:t>
      </w:r>
      <w:r w:rsidR="009C2B26"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侧重关键能力提升</w:t>
      </w:r>
      <w:r w:rsidR="00B73508"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，送分题较少。</w:t>
      </w:r>
      <w:r w:rsidR="00B73508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同时稳中</w:t>
      </w:r>
      <w:r w:rsidR="00B73508" w:rsidRPr="00283AEF">
        <w:rPr>
          <w:rFonts w:ascii="宋体" w:eastAsia="宋体" w:hAnsi="宋体"/>
          <w:color w:val="000000" w:themeColor="text1"/>
          <w:sz w:val="28"/>
          <w:szCs w:val="28"/>
        </w:rPr>
        <w:t>有变，</w:t>
      </w:r>
      <w:r w:rsidR="00B73508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变中出新</w:t>
      </w:r>
      <w:r w:rsidR="00B73508" w:rsidRPr="00283AEF">
        <w:rPr>
          <w:rFonts w:ascii="宋体" w:eastAsia="宋体" w:hAnsi="宋体"/>
          <w:color w:val="000000" w:themeColor="text1"/>
          <w:sz w:val="28"/>
          <w:szCs w:val="28"/>
        </w:rPr>
        <w:t>，加大了对</w:t>
      </w:r>
      <w:r w:rsidR="00B73508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分析、</w:t>
      </w:r>
      <w:r w:rsidR="00B73508" w:rsidRPr="00283AEF">
        <w:rPr>
          <w:rFonts w:ascii="宋体" w:eastAsia="宋体" w:hAnsi="宋体"/>
          <w:color w:val="000000" w:themeColor="text1"/>
          <w:sz w:val="28"/>
          <w:szCs w:val="28"/>
        </w:rPr>
        <w:t>解决、探究</w:t>
      </w:r>
      <w:r w:rsidR="00B73508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能力等</w:t>
      </w:r>
      <w:r w:rsidR="00B73508" w:rsidRPr="00283AEF">
        <w:rPr>
          <w:rFonts w:ascii="宋体" w:eastAsia="宋体" w:hAnsi="宋体"/>
          <w:color w:val="000000" w:themeColor="text1"/>
          <w:sz w:val="28"/>
          <w:szCs w:val="28"/>
        </w:rPr>
        <w:t>科学素养的考察</w:t>
      </w:r>
      <w:r w:rsidR="00B73508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9C2B26"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这就要求学生要提高提取信息能力，从多个角度分析思考问题。化学实验因还没有系统复习，探究实验部分主要注重反应现象的推理，情境较为陌生，但难度并不大。</w:t>
      </w:r>
    </w:p>
    <w:p w14:paraId="2BF6C4E2" w14:textId="2AA4E799" w:rsidR="003165D9" w:rsidRPr="00283AEF" w:rsidRDefault="0071223A" w:rsidP="00B73508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 内容较常规：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br/>
        <w:t>各模块分值分布</w:t>
      </w:r>
    </w:p>
    <w:p w14:paraId="23C09302" w14:textId="20B644BA" w:rsidR="00EF06E2" w:rsidRPr="00283AEF" w:rsidRDefault="00A06EA4" w:rsidP="00231C7B">
      <w:pPr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B7749E6" wp14:editId="7A5AA41D">
            <wp:extent cx="4572000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4F8CD8" w14:textId="77777777" w:rsidR="007E343A" w:rsidRDefault="0071223A" w:rsidP="00283AEF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从卷面看，各模块的考查特点如下：</w:t>
      </w:r>
    </w:p>
    <w:p w14:paraId="1259FDE8" w14:textId="493A356B" w:rsidR="007E343A" w:rsidRPr="007E343A" w:rsidRDefault="0071223A" w:rsidP="007E343A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1.基本概念：分值</w:t>
      </w:r>
      <w:r w:rsidR="003165D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比较稳定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，考查仍然侧重基础知识，难度不大</w:t>
      </w:r>
      <w:r w:rsidR="00DF393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14:paraId="65118710" w14:textId="77777777" w:rsidR="007E343A" w:rsidRDefault="0071223A" w:rsidP="007E343A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2.基本理论：较 201</w:t>
      </w:r>
      <w:r w:rsidR="00DF393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7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年分值有所增加，重难点的考查基本不变。在掌握核心知识点的基础上，熟练运用。</w:t>
      </w:r>
    </w:p>
    <w:p w14:paraId="3F4662F7" w14:textId="77777777" w:rsidR="007E343A" w:rsidRDefault="0071223A" w:rsidP="007E343A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3.元素化合物：分值与往年基本持平，知识较零散，在理综试卷中的考查综合性很强，是实验题的基础，为避免知识漏洞，需要形成知识体系并加强综合应用。</w:t>
      </w:r>
    </w:p>
    <w:p w14:paraId="29AC72B9" w14:textId="77777777" w:rsidR="007E343A" w:rsidRDefault="0071223A" w:rsidP="007E343A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4.有机化学基础：</w:t>
      </w:r>
      <w:r w:rsidR="00C16C6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分值变化不大（14+9</w:t>
      </w:r>
      <w:r w:rsidR="005F72D5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分</w:t>
      </w:r>
      <w:r w:rsidR="00C16C6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）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C16C6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3个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选择和1</w:t>
      </w:r>
      <w:r w:rsidR="00C16C6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个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推断大</w:t>
      </w:r>
      <w:r w:rsidR="00C16C6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题，均比较简单，主要考查学生对有机基础的掌握，灵活将正推逆推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等推断方法结合起来解题。</w:t>
      </w:r>
    </w:p>
    <w:p w14:paraId="3325CB76" w14:textId="57B9E717" w:rsidR="005F72D5" w:rsidRPr="00283AEF" w:rsidRDefault="0071223A" w:rsidP="007E343A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5.化学实验基础：</w:t>
      </w:r>
      <w:r w:rsidR="005F72D5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工业流程、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实验</w:t>
      </w:r>
      <w:r w:rsidR="005F72D5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探究题的考查分值增加，注重了化学学科思想的重要性，需要学生具有扎实的学科基础、分析能力和一定的化学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思想。</w:t>
      </w:r>
    </w:p>
    <w:p w14:paraId="02E951B2" w14:textId="77777777" w:rsidR="005F72D5" w:rsidRPr="00283AEF" w:rsidRDefault="005F72D5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4BEFCFE9" w14:textId="77777777" w:rsidR="005F72D5" w:rsidRPr="00283AEF" w:rsidRDefault="005F72D5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0BB2D86F" w14:textId="32CFF8A5" w:rsidR="003165D9" w:rsidRPr="00283AEF" w:rsidRDefault="0071223A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lastRenderedPageBreak/>
        <w:t>二、细节</w:t>
      </w:r>
      <w:r w:rsidR="004564D3"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>决</w:t>
      </w:r>
      <w:r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>定成败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br/>
      </w:r>
      <w:r w:rsidR="00100CC3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本试卷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试题注重对化学知识的细节考查，由对结果转向对过程的考查，</w:t>
      </w:r>
      <w:r w:rsidR="00100CC3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从而检查了学生经过高中三一轮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学习过后，对《 201</w:t>
      </w:r>
      <w:r w:rsidR="00100CC3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8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年普通高等学校招生全国统一考试北京卷考试说明》中要求掌握的知识是否还存有漏洞。 例如：第 1</w:t>
      </w:r>
      <w:r w:rsidR="00B10E36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题，掌握</w:t>
      </w:r>
      <w:r w:rsidR="00B10E36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化学反应速率及化学平衡知识的同时，要结合图像分析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反应过程。</w:t>
      </w:r>
    </w:p>
    <w:p w14:paraId="1954A27A" w14:textId="3CAB401F" w:rsidR="003165D9" w:rsidRPr="00283AEF" w:rsidRDefault="0071223A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br/>
      </w:r>
      <w:r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三、 </w:t>
      </w:r>
      <w:r w:rsidR="00221930"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>侧重环境化学</w:t>
      </w:r>
      <w:r w:rsidR="003165D9" w:rsidRPr="00283AEF">
        <w:rPr>
          <w:rFonts w:ascii="宋体" w:eastAsia="宋体" w:hAnsi="宋体"/>
          <w:b/>
          <w:color w:val="000000" w:themeColor="text1"/>
          <w:sz w:val="28"/>
          <w:szCs w:val="28"/>
        </w:rPr>
        <w:t>热点，注重</w:t>
      </w:r>
      <w:r w:rsidR="003165D9" w:rsidRPr="00283AEF">
        <w:rPr>
          <w:rFonts w:ascii="宋体" w:eastAsia="宋体" w:hAnsi="宋体" w:hint="eastAsia"/>
          <w:b/>
          <w:color w:val="000000" w:themeColor="text1"/>
          <w:sz w:val="28"/>
          <w:szCs w:val="28"/>
        </w:rPr>
        <w:t>素养</w:t>
      </w:r>
      <w:r w:rsidR="003165D9" w:rsidRPr="00283AEF">
        <w:rPr>
          <w:rFonts w:ascii="宋体" w:eastAsia="宋体" w:hAnsi="宋体"/>
          <w:b/>
          <w:color w:val="000000" w:themeColor="text1"/>
          <w:sz w:val="28"/>
          <w:szCs w:val="28"/>
        </w:rPr>
        <w:t>考察</w:t>
      </w: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br/>
      </w:r>
      <w:r w:rsidR="004B5E3F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</w:t>
      </w:r>
      <w:r w:rsidR="003165D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试题联系</w:t>
      </w:r>
      <w:r w:rsidR="003165D9" w:rsidRPr="00283AEF">
        <w:rPr>
          <w:rFonts w:ascii="宋体" w:eastAsia="宋体" w:hAnsi="宋体"/>
          <w:color w:val="000000" w:themeColor="text1"/>
          <w:sz w:val="28"/>
          <w:szCs w:val="28"/>
        </w:rPr>
        <w:t>了</w:t>
      </w:r>
      <w:r w:rsidR="00494F07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空气污染</w:t>
      </w:r>
      <w:r w:rsidR="003165D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等</w:t>
      </w:r>
      <w:r w:rsidR="003165D9" w:rsidRPr="00283AEF">
        <w:rPr>
          <w:rFonts w:ascii="宋体" w:eastAsia="宋体" w:hAnsi="宋体"/>
          <w:color w:val="000000" w:themeColor="text1"/>
          <w:sz w:val="28"/>
          <w:szCs w:val="28"/>
        </w:rPr>
        <w:t>社会热点，</w:t>
      </w:r>
      <w:r w:rsidR="003165D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这些背景材料都是环境及资源化学研究的前沿热点，</w:t>
      </w:r>
      <w:r w:rsidR="000411EA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如第15题关于污染物NOx的处理，以及第17题处理污水重金属离子的考查。</w:t>
      </w:r>
    </w:p>
    <w:p w14:paraId="3A44B53B" w14:textId="77777777" w:rsidR="009D664A" w:rsidRPr="00283AEF" w:rsidRDefault="009D664A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72C10C88" w14:textId="7A46FD53" w:rsidR="00114774" w:rsidRPr="00283AEF" w:rsidRDefault="00114774" w:rsidP="00114774">
      <w:pPr>
        <w:widowControl/>
        <w:spacing w:line="368" w:lineRule="atLeast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b/>
          <w:color w:val="000000" w:themeColor="text1"/>
          <w:kern w:val="0"/>
          <w:sz w:val="28"/>
          <w:szCs w:val="28"/>
        </w:rPr>
        <w:t>四、期末后的学习建议</w:t>
      </w:r>
    </w:p>
    <w:p w14:paraId="730ABFDB" w14:textId="10714175" w:rsidR="00114774" w:rsidRPr="00283AEF" w:rsidRDefault="00114774" w:rsidP="00283AEF">
      <w:pPr>
        <w:spacing w:line="368" w:lineRule="atLeast"/>
        <w:ind w:firstLineChars="200" w:firstLine="560"/>
        <w:rPr>
          <w:rFonts w:ascii="宋体" w:eastAsia="宋体" w:hAnsi="宋体" w:cs="Helvetica"/>
          <w:b/>
          <w:bCs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期末考试后一轮复习基本结束，之后将开始基础实验或是探究实验。期末考试后，一定要对学科试卷进行分析，找到丢分的原因，找出自己的薄弱知识板块、能力板块、方法板块，</w:t>
      </w:r>
      <w:r w:rsidRPr="00283AEF">
        <w:rPr>
          <w:rFonts w:ascii="宋体" w:eastAsia="宋体" w:hAnsi="宋体" w:cs="Helvetica" w:hint="eastAsia"/>
          <w:bCs/>
          <w:color w:val="000000" w:themeColor="text1"/>
          <w:kern w:val="0"/>
          <w:sz w:val="28"/>
          <w:szCs w:val="28"/>
        </w:rPr>
        <w:t>明确自己需要加强的项目，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针对自己薄弱的模块进行集中学习，这样才能保证一轮复习不留下基础知识的漏洞，为一模打下良好的基础。在此基础上，才能进一步提高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化学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学科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能力，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加强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基础知识的学习与实际生活应用之间的关系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，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建立化学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学科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思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想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方法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（宏观微观相结合，变化与守恒思想等）</w:t>
      </w:r>
      <w:r w:rsidRPr="00283AEF"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  <w:t>，</w:t>
      </w: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进行多角度关联、系统、动态地分析化学问题。</w:t>
      </w:r>
    </w:p>
    <w:p w14:paraId="7E6F1789" w14:textId="77777777" w:rsidR="00114774" w:rsidRPr="00283AEF" w:rsidRDefault="00114774" w:rsidP="00114774">
      <w:pPr>
        <w:widowControl/>
        <w:spacing w:line="368" w:lineRule="atLeast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</w:p>
    <w:p w14:paraId="06E6E107" w14:textId="77777777" w:rsidR="00114774" w:rsidRPr="00283AEF" w:rsidRDefault="00114774" w:rsidP="00283AEF">
      <w:pPr>
        <w:widowControl/>
        <w:spacing w:line="368" w:lineRule="atLeast"/>
        <w:ind w:firstLineChars="200" w:firstLine="560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lastRenderedPageBreak/>
        <w:t>1、本试卷60分以下的学生，化学基础知识薄弱，建议寒假期间以巩固基础知识为主，系统性的进行知识点的梳理和复习，并强化练习进行巩固，确保开学前没有大的知识漏洞，开学后才可能跟上进度。</w:t>
      </w:r>
    </w:p>
    <w:p w14:paraId="62537F91" w14:textId="77777777" w:rsidR="00114774" w:rsidRPr="00283AEF" w:rsidRDefault="00114774" w:rsidP="00283AEF">
      <w:pPr>
        <w:widowControl/>
        <w:spacing w:line="368" w:lineRule="atLeast"/>
        <w:ind w:firstLineChars="200" w:firstLine="560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2、本试卷60-75的学生，有一定的基础，但存在不少知识漏洞，需要通过试卷和错题分析找到知识漏洞，加强模块练习，形成化学知识体系。</w:t>
      </w:r>
    </w:p>
    <w:p w14:paraId="3851B618" w14:textId="77777777" w:rsidR="00114774" w:rsidRPr="00283AEF" w:rsidRDefault="00114774" w:rsidP="00283AEF">
      <w:pPr>
        <w:widowControl/>
        <w:spacing w:line="368" w:lineRule="atLeast"/>
        <w:ind w:firstLineChars="200" w:firstLine="560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3、本试卷75-90分的学生，还存有个别知识漏洞，建议找到某一类别有问题的习题，对相应的知识点重新梳理，对习题集中突破。同时加强化学思维能力的培养。</w:t>
      </w:r>
    </w:p>
    <w:p w14:paraId="31C37715" w14:textId="77777777" w:rsidR="00114774" w:rsidRPr="00283AEF" w:rsidRDefault="00114774" w:rsidP="00283AEF">
      <w:pPr>
        <w:widowControl/>
        <w:spacing w:line="368" w:lineRule="atLeast"/>
        <w:ind w:firstLineChars="200" w:firstLine="560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  <w:r w:rsidRPr="00283AEF">
        <w:rPr>
          <w:rFonts w:ascii="宋体" w:eastAsia="宋体" w:hAnsi="宋体" w:cs="Helvetica" w:hint="eastAsia"/>
          <w:color w:val="000000" w:themeColor="text1"/>
          <w:kern w:val="0"/>
          <w:sz w:val="28"/>
          <w:szCs w:val="28"/>
        </w:rPr>
        <w:t>4、本试卷90分以上的学生，基础知识问题基本不大，但由于期末考试远没有达到高考的难度，建议该类学生尝试做一些历年的模拟题或真题，加强化学思想方法的培养，提前进入做理综题的状态。</w:t>
      </w:r>
    </w:p>
    <w:p w14:paraId="767A884E" w14:textId="77777777" w:rsidR="00114774" w:rsidRPr="00283AEF" w:rsidRDefault="00114774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14:paraId="5EE9D425" w14:textId="735F798E" w:rsidR="006F3EEF" w:rsidRPr="00283AEF" w:rsidRDefault="00E875F2" w:rsidP="007E6269">
      <w:pPr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总之本</w:t>
      </w:r>
      <w:r w:rsidR="003165D9" w:rsidRPr="00283AEF">
        <w:rPr>
          <w:rFonts w:ascii="宋体" w:eastAsia="宋体" w:hAnsi="宋体" w:hint="eastAsia"/>
          <w:color w:val="000000" w:themeColor="text1"/>
          <w:sz w:val="28"/>
          <w:szCs w:val="28"/>
        </w:rPr>
        <w:t>试卷，综合性、开放性稍有加强，化学基础扎实，选出正确答案不难。大题考查基础＋能力，若考生有扎实的学科知识作为基础并且有快速提取有效信息的能力，加上高中三年逐渐培养起来的化学学科思想，相信完成主观题部分也会很顺利。</w:t>
      </w:r>
    </w:p>
    <w:p w14:paraId="57C4D398" w14:textId="77777777" w:rsidR="00EB6E1C" w:rsidRPr="00283AEF" w:rsidRDefault="00EB6E1C" w:rsidP="003B1027">
      <w:pPr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sectPr w:rsidR="00EB6E1C" w:rsidRPr="00283AE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FB7F1" w14:textId="77777777" w:rsidR="00E64634" w:rsidRDefault="00E64634" w:rsidP="00A328DF">
      <w:r>
        <w:separator/>
      </w:r>
    </w:p>
  </w:endnote>
  <w:endnote w:type="continuationSeparator" w:id="0">
    <w:p w14:paraId="0DF3DBE3" w14:textId="77777777" w:rsidR="00E64634" w:rsidRDefault="00E64634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6FF1" w14:textId="77777777" w:rsidR="00E64634" w:rsidRDefault="00E64634" w:rsidP="00A328DF">
      <w:r>
        <w:separator/>
      </w:r>
    </w:p>
  </w:footnote>
  <w:footnote w:type="continuationSeparator" w:id="0">
    <w:p w14:paraId="64F2244E" w14:textId="77777777" w:rsidR="00E64634" w:rsidRDefault="00E64634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114774" w:rsidRPr="00916F45" w:rsidRDefault="00114774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411EA"/>
    <w:rsid w:val="00100CC3"/>
    <w:rsid w:val="00114774"/>
    <w:rsid w:val="00182FD1"/>
    <w:rsid w:val="001C32C0"/>
    <w:rsid w:val="001F4D84"/>
    <w:rsid w:val="00203F73"/>
    <w:rsid w:val="00205A3F"/>
    <w:rsid w:val="00221930"/>
    <w:rsid w:val="00231C7B"/>
    <w:rsid w:val="00283AEF"/>
    <w:rsid w:val="003165D9"/>
    <w:rsid w:val="00375B4D"/>
    <w:rsid w:val="003B1027"/>
    <w:rsid w:val="003E49BA"/>
    <w:rsid w:val="003F0201"/>
    <w:rsid w:val="00446BFE"/>
    <w:rsid w:val="004564D3"/>
    <w:rsid w:val="00494F07"/>
    <w:rsid w:val="004B5E3F"/>
    <w:rsid w:val="004C2AC4"/>
    <w:rsid w:val="005F72D5"/>
    <w:rsid w:val="006F3EB9"/>
    <w:rsid w:val="006F3EEF"/>
    <w:rsid w:val="0071223A"/>
    <w:rsid w:val="00760328"/>
    <w:rsid w:val="0076417A"/>
    <w:rsid w:val="00777685"/>
    <w:rsid w:val="007D4927"/>
    <w:rsid w:val="007E343A"/>
    <w:rsid w:val="007E6269"/>
    <w:rsid w:val="00821B46"/>
    <w:rsid w:val="00866F53"/>
    <w:rsid w:val="008A7BB4"/>
    <w:rsid w:val="008F3C3A"/>
    <w:rsid w:val="00916F45"/>
    <w:rsid w:val="009C2B26"/>
    <w:rsid w:val="009D664A"/>
    <w:rsid w:val="00A02737"/>
    <w:rsid w:val="00A06EA4"/>
    <w:rsid w:val="00A1012E"/>
    <w:rsid w:val="00A1523E"/>
    <w:rsid w:val="00A328DF"/>
    <w:rsid w:val="00AF492E"/>
    <w:rsid w:val="00B0445C"/>
    <w:rsid w:val="00B10E36"/>
    <w:rsid w:val="00B160B7"/>
    <w:rsid w:val="00B22024"/>
    <w:rsid w:val="00B73508"/>
    <w:rsid w:val="00BA72FA"/>
    <w:rsid w:val="00C11FD4"/>
    <w:rsid w:val="00C16C6F"/>
    <w:rsid w:val="00CF3C41"/>
    <w:rsid w:val="00D10780"/>
    <w:rsid w:val="00D53BB7"/>
    <w:rsid w:val="00DC31FD"/>
    <w:rsid w:val="00DF3939"/>
    <w:rsid w:val="00E078C6"/>
    <w:rsid w:val="00E477CC"/>
    <w:rsid w:val="00E64634"/>
    <w:rsid w:val="00E875F2"/>
    <w:rsid w:val="00EB28C7"/>
    <w:rsid w:val="00EB2DF6"/>
    <w:rsid w:val="00EB6E1C"/>
    <w:rsid w:val="00ED0918"/>
    <w:rsid w:val="00EF06E2"/>
    <w:rsid w:val="00F51997"/>
    <w:rsid w:val="00FD31D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F0201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F0201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7E34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F0201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F0201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7E34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各模块分值分布图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580927384077004E-2"/>
          <c:y val="0.17576407115777201"/>
          <c:w val="0.90286351706036705"/>
          <c:h val="0.60074803149606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27</c:v>
                </c:pt>
                <c:pt idx="2">
                  <c:v>13</c:v>
                </c:pt>
                <c:pt idx="3">
                  <c:v>23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52-4703-ACE8-9F2FE01B0D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11</c:v>
                </c:pt>
                <c:pt idx="3">
                  <c:v>23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52-4703-ACE8-9F2FE01B0D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22</c:v>
                </c:pt>
                <c:pt idx="2">
                  <c:v>14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52-4703-ACE8-9F2FE01B0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388416"/>
        <c:axId val="241342656"/>
      </c:barChart>
      <c:catAx>
        <c:axId val="24338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342656"/>
        <c:crosses val="autoZero"/>
        <c:auto val="1"/>
        <c:lblAlgn val="ctr"/>
        <c:lblOffset val="100"/>
        <c:noMultiLvlLbl val="0"/>
      </c:catAx>
      <c:valAx>
        <c:axId val="24134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338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51</cp:revision>
  <cp:lastPrinted>2018-01-18T07:26:00Z</cp:lastPrinted>
  <dcterms:created xsi:type="dcterms:W3CDTF">2018-01-18T06:15:00Z</dcterms:created>
  <dcterms:modified xsi:type="dcterms:W3CDTF">2018-01-18T07:26:00Z</dcterms:modified>
</cp:coreProperties>
</file>