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9039" w14:textId="53B80ED4" w:rsidR="003B1027" w:rsidRDefault="0071223A" w:rsidP="00A328DF">
      <w:pPr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r w:rsidRPr="003B1027">
        <w:rPr>
          <w:rFonts w:ascii="宋体" w:eastAsia="宋体" w:hAnsi="宋体"/>
          <w:b/>
          <w:bCs/>
          <w:color w:val="000000"/>
          <w:sz w:val="32"/>
          <w:szCs w:val="32"/>
        </w:rPr>
        <w:t>201</w:t>
      </w:r>
      <w:r w:rsidR="008122C8">
        <w:rPr>
          <w:rFonts w:ascii="宋体" w:eastAsia="宋体" w:hAnsi="宋体" w:hint="eastAsia"/>
          <w:b/>
          <w:bCs/>
          <w:color w:val="000000"/>
          <w:sz w:val="32"/>
          <w:szCs w:val="32"/>
        </w:rPr>
        <w:t>8</w:t>
      </w:r>
      <w:r w:rsidRPr="003B1027">
        <w:rPr>
          <w:rFonts w:ascii="宋体" w:eastAsia="宋体" w:hAnsi="宋体"/>
          <w:b/>
          <w:bCs/>
          <w:color w:val="000000"/>
          <w:sz w:val="32"/>
          <w:szCs w:val="32"/>
        </w:rPr>
        <w:t xml:space="preserve"> </w:t>
      </w:r>
      <w:r w:rsidR="008122C8">
        <w:rPr>
          <w:rFonts w:ascii="宋体" w:eastAsia="宋体" w:hAnsi="宋体" w:hint="eastAsia"/>
          <w:b/>
          <w:color w:val="000000"/>
          <w:sz w:val="32"/>
          <w:szCs w:val="32"/>
        </w:rPr>
        <w:t>年北京市东城</w:t>
      </w:r>
      <w:r w:rsidR="00A25A88">
        <w:rPr>
          <w:rFonts w:ascii="宋体" w:eastAsia="宋体" w:hAnsi="宋体" w:hint="eastAsia"/>
          <w:b/>
          <w:color w:val="000000"/>
          <w:sz w:val="32"/>
          <w:szCs w:val="32"/>
        </w:rPr>
        <w:t>区</w:t>
      </w:r>
      <w:r w:rsidR="008122C8">
        <w:rPr>
          <w:rFonts w:ascii="宋体" w:eastAsia="宋体" w:hAnsi="宋体" w:hint="eastAsia"/>
          <w:b/>
          <w:color w:val="000000"/>
          <w:sz w:val="32"/>
          <w:szCs w:val="32"/>
        </w:rPr>
        <w:t>高三期末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化学试卷评析</w:t>
      </w:r>
    </w:p>
    <w:p w14:paraId="2BF6C4E2" w14:textId="0AC552CB" w:rsidR="003165D9" w:rsidRDefault="0071223A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="00DC31FD">
        <w:rPr>
          <w:rFonts w:ascii="宋体" w:eastAsia="宋体" w:hAnsi="宋体"/>
          <w:color w:val="000000"/>
          <w:sz w:val="28"/>
          <w:szCs w:val="28"/>
        </w:rPr>
        <w:t xml:space="preserve">    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201</w:t>
      </w:r>
      <w:r w:rsidR="008122C8">
        <w:rPr>
          <w:rFonts w:ascii="宋体" w:eastAsia="宋体" w:hAnsi="宋体" w:hint="eastAsia"/>
          <w:color w:val="000000"/>
          <w:sz w:val="28"/>
          <w:szCs w:val="28"/>
        </w:rPr>
        <w:t>8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 xml:space="preserve"> 年北京</w:t>
      </w:r>
      <w:r w:rsidR="008122C8">
        <w:rPr>
          <w:rFonts w:ascii="宋体" w:eastAsia="宋体" w:hAnsi="宋体" w:hint="eastAsia"/>
          <w:color w:val="000000"/>
          <w:sz w:val="28"/>
          <w:szCs w:val="28"/>
        </w:rPr>
        <w:t>市东城</w:t>
      </w:r>
      <w:r w:rsidR="00A751E1">
        <w:rPr>
          <w:rFonts w:ascii="宋体" w:eastAsia="宋体" w:hAnsi="宋体" w:hint="eastAsia"/>
          <w:color w:val="000000"/>
          <w:sz w:val="28"/>
          <w:szCs w:val="28"/>
        </w:rPr>
        <w:t>高三期</w:t>
      </w:r>
      <w:bookmarkStart w:id="0" w:name="_GoBack"/>
      <w:bookmarkEnd w:id="0"/>
      <w:r w:rsidR="00A751E1">
        <w:rPr>
          <w:rFonts w:ascii="宋体" w:eastAsia="宋体" w:hAnsi="宋体" w:hint="eastAsia"/>
          <w:color w:val="000000"/>
          <w:sz w:val="28"/>
          <w:szCs w:val="28"/>
        </w:rPr>
        <w:t>末化学试卷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7D1806">
        <w:rPr>
          <w:rFonts w:ascii="宋体" w:eastAsia="宋体" w:hAnsi="宋体" w:hint="eastAsia"/>
          <w:color w:val="000000"/>
          <w:sz w:val="28"/>
          <w:szCs w:val="28"/>
        </w:rPr>
        <w:t>与往年14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道选择和</w:t>
      </w:r>
      <w:r w:rsidR="007D1806">
        <w:rPr>
          <w:rFonts w:ascii="宋体" w:eastAsia="宋体" w:hAnsi="宋体" w:hint="eastAsia"/>
          <w:color w:val="000000"/>
          <w:sz w:val="28"/>
          <w:szCs w:val="28"/>
        </w:rPr>
        <w:t>5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道大题的出题形式</w:t>
      </w:r>
      <w:r w:rsidR="003B1027">
        <w:rPr>
          <w:rFonts w:ascii="宋体" w:eastAsia="宋体" w:hAnsi="宋体" w:hint="eastAsia"/>
          <w:color w:val="000000"/>
          <w:sz w:val="28"/>
          <w:szCs w:val="28"/>
        </w:rPr>
        <w:t>相同</w:t>
      </w:r>
      <w:r w:rsidR="00E75381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6F17D4">
        <w:rPr>
          <w:rFonts w:ascii="宋体" w:eastAsia="宋体" w:hAnsi="宋体" w:hint="eastAsia"/>
          <w:color w:val="000000"/>
          <w:sz w:val="28"/>
          <w:szCs w:val="28"/>
        </w:rPr>
        <w:t>试卷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整体</w:t>
      </w:r>
      <w:r w:rsidR="007D0C6C">
        <w:rPr>
          <w:rFonts w:ascii="宋体" w:eastAsia="宋体" w:hAnsi="宋体" w:hint="eastAsia"/>
          <w:color w:val="000000"/>
          <w:sz w:val="28"/>
          <w:szCs w:val="28"/>
        </w:rPr>
        <w:t>难度</w:t>
      </w:r>
      <w:r w:rsidR="006F17D4">
        <w:rPr>
          <w:rFonts w:ascii="宋体" w:eastAsia="宋体" w:hAnsi="宋体" w:hint="eastAsia"/>
          <w:color w:val="000000"/>
          <w:sz w:val="28"/>
          <w:szCs w:val="28"/>
        </w:rPr>
        <w:t>不大</w:t>
      </w:r>
      <w:r w:rsidR="003B1027" w:rsidRPr="003B102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E540E">
        <w:rPr>
          <w:rFonts w:ascii="宋体" w:eastAsia="宋体" w:hAnsi="宋体" w:hint="eastAsia"/>
          <w:color w:val="000000"/>
          <w:sz w:val="28"/>
          <w:szCs w:val="28"/>
        </w:rPr>
        <w:t>难度系数应该在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 xml:space="preserve">0.7 </w:t>
      </w:r>
      <w:r w:rsidR="00AE540E">
        <w:rPr>
          <w:rFonts w:ascii="宋体" w:eastAsia="宋体" w:hAnsi="宋体" w:hint="eastAsia"/>
          <w:color w:val="000000"/>
          <w:sz w:val="28"/>
          <w:szCs w:val="28"/>
        </w:rPr>
        <w:t>-0.75之间</w:t>
      </w:r>
      <w:r w:rsidR="00051215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="00430017">
        <w:rPr>
          <w:rFonts w:ascii="宋体" w:eastAsia="宋体" w:hAnsi="宋体" w:hint="eastAsia"/>
          <w:color w:val="000000"/>
          <w:sz w:val="28"/>
          <w:szCs w:val="28"/>
        </w:rPr>
        <w:t>侧重</w:t>
      </w:r>
      <w:r w:rsidR="00403996">
        <w:rPr>
          <w:rFonts w:ascii="宋体" w:eastAsia="宋体" w:hAnsi="宋体" w:hint="eastAsia"/>
          <w:color w:val="000000"/>
          <w:sz w:val="28"/>
          <w:szCs w:val="28"/>
        </w:rPr>
        <w:t>化学知识</w:t>
      </w:r>
      <w:r w:rsidR="008002B8">
        <w:rPr>
          <w:rFonts w:ascii="宋体" w:eastAsia="宋体" w:hAnsi="宋体" w:hint="eastAsia"/>
          <w:color w:val="000000"/>
          <w:sz w:val="28"/>
          <w:szCs w:val="28"/>
        </w:rPr>
        <w:t>与生活应用的结合</w:t>
      </w:r>
      <w:r w:rsidR="00430017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3B1027">
        <w:rPr>
          <w:rFonts w:ascii="宋体" w:eastAsia="宋体" w:hAnsi="宋体"/>
          <w:color w:val="000000"/>
          <w:sz w:val="28"/>
          <w:szCs w:val="28"/>
        </w:rPr>
        <w:t>加大了对</w:t>
      </w:r>
      <w:r w:rsidR="000E7972">
        <w:rPr>
          <w:rFonts w:ascii="宋体" w:eastAsia="宋体" w:hAnsi="宋体" w:hint="eastAsia"/>
          <w:color w:val="000000"/>
          <w:sz w:val="28"/>
          <w:szCs w:val="28"/>
        </w:rPr>
        <w:t>提取信息与应用信息能力</w:t>
      </w:r>
      <w:r w:rsidR="006629EA">
        <w:rPr>
          <w:rFonts w:ascii="宋体" w:eastAsia="宋体" w:hAnsi="宋体"/>
          <w:color w:val="000000"/>
          <w:sz w:val="28"/>
          <w:szCs w:val="28"/>
        </w:rPr>
        <w:t>的考察</w:t>
      </w:r>
      <w:r w:rsidR="006629EA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一、 内容较常规：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各模块分值分布</w:t>
      </w:r>
    </w:p>
    <w:p w14:paraId="34EBD46A" w14:textId="36967530" w:rsidR="003165D9" w:rsidRDefault="008421CE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noProof/>
          <w:color w:val="000000"/>
          <w:sz w:val="28"/>
          <w:szCs w:val="28"/>
        </w:rPr>
        <w:drawing>
          <wp:inline distT="0" distB="0" distL="0" distR="0" wp14:anchorId="0E9949AA" wp14:editId="17F1E979">
            <wp:extent cx="5019040" cy="3810000"/>
            <wp:effectExtent l="0" t="0" r="1016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B6D4" w14:textId="2028EE02" w:rsidR="003165D9" w:rsidRDefault="0071223A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从卷面看，各模块的考查特点如下：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1.基本概念：分值</w:t>
      </w:r>
      <w:r w:rsidR="003165D9">
        <w:rPr>
          <w:rFonts w:ascii="宋体" w:eastAsia="宋体" w:hAnsi="宋体" w:hint="eastAsia"/>
          <w:color w:val="000000"/>
          <w:sz w:val="28"/>
          <w:szCs w:val="28"/>
        </w:rPr>
        <w:t>比较稳定</w:t>
      </w:r>
      <w:r w:rsidR="0062105B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难度不大，</w:t>
      </w:r>
      <w:r w:rsidR="00E92477">
        <w:rPr>
          <w:rFonts w:ascii="宋体" w:eastAsia="宋体" w:hAnsi="宋体" w:hint="eastAsia"/>
          <w:color w:val="000000"/>
          <w:sz w:val="28"/>
          <w:szCs w:val="28"/>
        </w:rPr>
        <w:t>本次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考点主要集中</w:t>
      </w:r>
      <w:r w:rsidR="00FB0A8B">
        <w:rPr>
          <w:rFonts w:ascii="宋体" w:eastAsia="宋体" w:hAnsi="宋体" w:hint="eastAsia"/>
          <w:color w:val="000000"/>
          <w:sz w:val="28"/>
          <w:szCs w:val="28"/>
        </w:rPr>
        <w:t>在</w:t>
      </w:r>
      <w:r w:rsidR="00D15A49">
        <w:rPr>
          <w:rFonts w:ascii="宋体" w:eastAsia="宋体" w:hAnsi="宋体" w:hint="eastAsia"/>
          <w:color w:val="000000"/>
          <w:sz w:val="28"/>
          <w:szCs w:val="28"/>
        </w:rPr>
        <w:t>物质的表示形式和对核素的掌握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2.</w:t>
      </w:r>
      <w:r w:rsidR="00FA0A4E">
        <w:rPr>
          <w:rFonts w:ascii="宋体" w:eastAsia="宋体" w:hAnsi="宋体" w:hint="eastAsia"/>
          <w:color w:val="000000"/>
          <w:sz w:val="28"/>
          <w:szCs w:val="28"/>
        </w:rPr>
        <w:t>反应原理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EC4112">
        <w:rPr>
          <w:rFonts w:ascii="宋体" w:eastAsia="宋体" w:hAnsi="宋体" w:hint="eastAsia"/>
          <w:color w:val="000000"/>
          <w:sz w:val="28"/>
          <w:szCs w:val="28"/>
        </w:rPr>
        <w:t>依然突出了化学反应速率和</w:t>
      </w:r>
      <w:r w:rsidR="00F97D47">
        <w:rPr>
          <w:rFonts w:ascii="宋体" w:eastAsia="宋体" w:hAnsi="宋体" w:hint="eastAsia"/>
          <w:color w:val="000000"/>
          <w:sz w:val="28"/>
          <w:szCs w:val="28"/>
        </w:rPr>
        <w:t>化学反应平衡，电化学在原</w:t>
      </w:r>
      <w:r w:rsidR="00F97D47">
        <w:rPr>
          <w:rFonts w:ascii="宋体" w:eastAsia="宋体" w:hAnsi="宋体" w:hint="eastAsia"/>
          <w:color w:val="000000"/>
          <w:sz w:val="28"/>
          <w:szCs w:val="28"/>
        </w:rPr>
        <w:lastRenderedPageBreak/>
        <w:t>理</w:t>
      </w:r>
      <w:r w:rsidR="00EC4112">
        <w:rPr>
          <w:rFonts w:ascii="宋体" w:eastAsia="宋体" w:hAnsi="宋体" w:hint="eastAsia"/>
          <w:color w:val="000000"/>
          <w:sz w:val="28"/>
          <w:szCs w:val="28"/>
        </w:rPr>
        <w:t>中的重要性，因为二者与生活密切结合；氧化还原依然渗透在每个题中，没有独立出题</w:t>
      </w:r>
      <w:r w:rsidR="008B6629">
        <w:rPr>
          <w:rFonts w:ascii="宋体" w:eastAsia="宋体" w:hAnsi="宋体" w:hint="eastAsia"/>
          <w:color w:val="000000"/>
          <w:sz w:val="28"/>
          <w:szCs w:val="28"/>
        </w:rPr>
        <w:t>，但是依然体现了它</w:t>
      </w:r>
      <w:r w:rsidR="009F61FE">
        <w:rPr>
          <w:rFonts w:ascii="宋体" w:eastAsia="宋体" w:hAnsi="宋体" w:hint="eastAsia"/>
          <w:color w:val="000000"/>
          <w:sz w:val="28"/>
          <w:szCs w:val="28"/>
        </w:rPr>
        <w:t>在原理中</w:t>
      </w:r>
      <w:r w:rsidR="008B6629">
        <w:rPr>
          <w:rFonts w:ascii="宋体" w:eastAsia="宋体" w:hAnsi="宋体" w:hint="eastAsia"/>
          <w:color w:val="000000"/>
          <w:sz w:val="28"/>
          <w:szCs w:val="28"/>
        </w:rPr>
        <w:t>的</w:t>
      </w:r>
      <w:r w:rsidR="000773D7">
        <w:rPr>
          <w:rFonts w:ascii="宋体" w:eastAsia="宋体" w:hAnsi="宋体" w:hint="eastAsia"/>
          <w:color w:val="000000"/>
          <w:sz w:val="28"/>
          <w:szCs w:val="28"/>
        </w:rPr>
        <w:t>重要</w:t>
      </w:r>
      <w:r w:rsidR="008B6629">
        <w:rPr>
          <w:rFonts w:ascii="宋体" w:eastAsia="宋体" w:hAnsi="宋体" w:hint="eastAsia"/>
          <w:color w:val="000000"/>
          <w:sz w:val="28"/>
          <w:szCs w:val="28"/>
        </w:rPr>
        <w:t>地位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3.元素化合物：</w:t>
      </w:r>
      <w:r w:rsidR="00BB47BB">
        <w:rPr>
          <w:rFonts w:ascii="宋体" w:eastAsia="宋体" w:hAnsi="宋体" w:hint="eastAsia"/>
          <w:color w:val="000000"/>
          <w:sz w:val="28"/>
          <w:szCs w:val="28"/>
        </w:rPr>
        <w:t>这个模块的考察特点就是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知识较零散，</w:t>
      </w:r>
      <w:r w:rsidR="00BB47BB">
        <w:rPr>
          <w:rFonts w:ascii="宋体" w:eastAsia="宋体" w:hAnsi="宋体" w:hint="eastAsia"/>
          <w:color w:val="000000"/>
          <w:sz w:val="28"/>
          <w:szCs w:val="28"/>
        </w:rPr>
        <w:t>侧重点不突出，</w:t>
      </w:r>
      <w:r w:rsidR="006E58F7">
        <w:rPr>
          <w:rFonts w:ascii="宋体" w:eastAsia="宋体" w:hAnsi="宋体" w:hint="eastAsia"/>
          <w:color w:val="000000"/>
          <w:sz w:val="28"/>
          <w:szCs w:val="28"/>
        </w:rPr>
        <w:t>变化较多，</w:t>
      </w:r>
      <w:r w:rsidR="00DF3789">
        <w:rPr>
          <w:rFonts w:ascii="宋体" w:eastAsia="宋体" w:hAnsi="宋体" w:hint="eastAsia"/>
          <w:color w:val="000000"/>
          <w:sz w:val="28"/>
          <w:szCs w:val="28"/>
        </w:rPr>
        <w:t>主要结合工艺流程，实验这两种题型呈现出来，</w:t>
      </w:r>
      <w:r w:rsidR="004B6867">
        <w:rPr>
          <w:rFonts w:ascii="宋体" w:eastAsia="宋体" w:hAnsi="宋体" w:hint="eastAsia"/>
          <w:color w:val="000000"/>
          <w:sz w:val="28"/>
          <w:szCs w:val="28"/>
        </w:rPr>
        <w:t>要求综合能力较强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4.</w:t>
      </w:r>
      <w:r w:rsidR="003F29DA">
        <w:rPr>
          <w:rFonts w:ascii="宋体" w:eastAsia="宋体" w:hAnsi="宋体" w:hint="eastAsia"/>
          <w:color w:val="000000"/>
          <w:sz w:val="28"/>
          <w:szCs w:val="28"/>
        </w:rPr>
        <w:t>有机化学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 xml:space="preserve">： </w:t>
      </w:r>
      <w:r w:rsidR="000963D6" w:rsidRPr="006E1770">
        <w:rPr>
          <w:rFonts w:ascii="宋体" w:eastAsia="宋体" w:hAnsi="宋体" w:hint="eastAsia"/>
          <w:color w:val="000000"/>
          <w:sz w:val="28"/>
          <w:szCs w:val="28"/>
        </w:rPr>
        <w:t>2</w:t>
      </w:r>
      <w:r w:rsidRPr="006E1770">
        <w:rPr>
          <w:rFonts w:ascii="宋体" w:eastAsia="宋体" w:hAnsi="宋体" w:hint="eastAsia"/>
          <w:color w:val="000000"/>
          <w:sz w:val="28"/>
          <w:szCs w:val="28"/>
        </w:rPr>
        <w:t>道选择和</w:t>
      </w:r>
      <w:r w:rsidR="000E46D0">
        <w:rPr>
          <w:rFonts w:ascii="宋体" w:eastAsia="宋体" w:hAnsi="宋体" w:hint="eastAsia"/>
          <w:color w:val="000000"/>
          <w:sz w:val="28"/>
          <w:szCs w:val="28"/>
        </w:rPr>
        <w:t>1</w:t>
      </w:r>
      <w:r w:rsidRPr="006E1770">
        <w:rPr>
          <w:rFonts w:ascii="宋体" w:eastAsia="宋体" w:hAnsi="宋体" w:hint="eastAsia"/>
          <w:color w:val="000000"/>
          <w:sz w:val="28"/>
          <w:szCs w:val="28"/>
        </w:rPr>
        <w:t>道推断大题，</w:t>
      </w:r>
      <w:r w:rsidR="00AD4484">
        <w:rPr>
          <w:rFonts w:ascii="宋体" w:eastAsia="宋体" w:hAnsi="宋体" w:hint="eastAsia"/>
          <w:color w:val="000000"/>
          <w:sz w:val="28"/>
          <w:szCs w:val="28"/>
        </w:rPr>
        <w:t>与高考</w:t>
      </w:r>
      <w:r w:rsidR="00EF4C2D">
        <w:rPr>
          <w:rFonts w:ascii="宋体" w:eastAsia="宋体" w:hAnsi="宋体" w:hint="eastAsia"/>
          <w:color w:val="000000"/>
          <w:sz w:val="28"/>
          <w:szCs w:val="28"/>
        </w:rPr>
        <w:t>分值接近。</w:t>
      </w:r>
      <w:r w:rsidR="004617BF" w:rsidRPr="006E1770">
        <w:rPr>
          <w:rFonts w:ascii="宋体" w:eastAsia="宋体" w:hAnsi="宋体" w:hint="eastAsia"/>
          <w:color w:val="000000"/>
          <w:sz w:val="28"/>
          <w:szCs w:val="28"/>
        </w:rPr>
        <w:t>两道选择均是对有机基础的考察，涉及</w:t>
      </w:r>
      <w:r w:rsidR="006E1770" w:rsidRPr="006E1770">
        <w:rPr>
          <w:rFonts w:ascii="宋体" w:eastAsia="宋体" w:hAnsi="宋体" w:hint="eastAsia"/>
          <w:color w:val="000000"/>
          <w:sz w:val="28"/>
          <w:szCs w:val="28"/>
        </w:rPr>
        <w:t>官能团性质，</w:t>
      </w:r>
      <w:r w:rsidR="00E83D6F">
        <w:rPr>
          <w:rFonts w:ascii="宋体" w:eastAsia="宋体" w:hAnsi="宋体" w:hint="eastAsia"/>
          <w:color w:val="000000"/>
          <w:sz w:val="28"/>
          <w:szCs w:val="28"/>
        </w:rPr>
        <w:t>反应类型判断，物质的分类，同系物，同分异构体这些考点的考察，</w:t>
      </w:r>
      <w:r w:rsidR="00EF4C2D">
        <w:rPr>
          <w:rFonts w:ascii="宋体" w:eastAsia="宋体" w:hAnsi="宋体" w:hint="eastAsia"/>
          <w:color w:val="000000"/>
          <w:sz w:val="28"/>
          <w:szCs w:val="28"/>
        </w:rPr>
        <w:t>难度不大；</w:t>
      </w:r>
      <w:r w:rsidR="007D71E4">
        <w:rPr>
          <w:rFonts w:ascii="宋体" w:eastAsia="宋体" w:hAnsi="宋体" w:hint="eastAsia"/>
          <w:color w:val="000000"/>
          <w:sz w:val="28"/>
          <w:szCs w:val="28"/>
        </w:rPr>
        <w:t>有机推断</w:t>
      </w:r>
      <w:r w:rsidR="00A73772">
        <w:rPr>
          <w:rFonts w:ascii="宋体" w:eastAsia="宋体" w:hAnsi="宋体" w:hint="eastAsia"/>
          <w:color w:val="000000"/>
          <w:sz w:val="28"/>
          <w:szCs w:val="28"/>
        </w:rPr>
        <w:t>的推断图和已知信息</w:t>
      </w:r>
      <w:r w:rsidR="009A6404">
        <w:rPr>
          <w:rFonts w:ascii="宋体" w:eastAsia="宋体" w:hAnsi="宋体" w:hint="eastAsia"/>
          <w:color w:val="000000"/>
          <w:sz w:val="28"/>
          <w:szCs w:val="28"/>
        </w:rPr>
        <w:t>方程式</w:t>
      </w:r>
      <w:r w:rsidR="00A73772">
        <w:rPr>
          <w:rFonts w:ascii="宋体" w:eastAsia="宋体" w:hAnsi="宋体" w:hint="eastAsia"/>
          <w:color w:val="000000"/>
          <w:sz w:val="28"/>
          <w:szCs w:val="28"/>
        </w:rPr>
        <w:t>都不难，</w:t>
      </w:r>
      <w:r w:rsidR="009A6404">
        <w:rPr>
          <w:rFonts w:ascii="宋体" w:eastAsia="宋体" w:hAnsi="宋体" w:hint="eastAsia"/>
          <w:color w:val="000000"/>
          <w:sz w:val="28"/>
          <w:szCs w:val="28"/>
        </w:rPr>
        <w:t>整体来说</w:t>
      </w:r>
      <w:r w:rsidR="00C24D7D">
        <w:rPr>
          <w:rFonts w:ascii="宋体" w:eastAsia="宋体" w:hAnsi="宋体" w:hint="eastAsia"/>
          <w:color w:val="000000"/>
          <w:sz w:val="28"/>
          <w:szCs w:val="28"/>
        </w:rPr>
        <w:t>拿分也是比较容易的</w:t>
      </w:r>
      <w:r w:rsidRPr="006E1770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5.</w:t>
      </w:r>
      <w:r w:rsidR="00323C99">
        <w:rPr>
          <w:rFonts w:ascii="宋体" w:eastAsia="宋体" w:hAnsi="宋体" w:hint="eastAsia"/>
          <w:color w:val="000000"/>
          <w:sz w:val="28"/>
          <w:szCs w:val="28"/>
        </w:rPr>
        <w:t>化学实验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607EA8">
        <w:rPr>
          <w:rFonts w:ascii="宋体" w:eastAsia="宋体" w:hAnsi="宋体" w:hint="eastAsia"/>
          <w:color w:val="000000"/>
          <w:sz w:val="28"/>
          <w:szCs w:val="28"/>
        </w:rPr>
        <w:t>出题形式是选择题、</w:t>
      </w:r>
      <w:r w:rsidR="00607EA8" w:rsidRPr="003B1027">
        <w:rPr>
          <w:rFonts w:ascii="宋体" w:eastAsia="宋体" w:hAnsi="宋体" w:hint="eastAsia"/>
          <w:color w:val="000000"/>
          <w:sz w:val="28"/>
          <w:szCs w:val="28"/>
        </w:rPr>
        <w:t>实验探究题</w:t>
      </w:r>
      <w:r w:rsidR="00962E12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654082">
        <w:rPr>
          <w:rFonts w:ascii="宋体" w:eastAsia="宋体" w:hAnsi="宋体" w:hint="eastAsia"/>
          <w:color w:val="000000"/>
          <w:sz w:val="28"/>
          <w:szCs w:val="28"/>
        </w:rPr>
        <w:t>选择</w:t>
      </w:r>
      <w:r w:rsidR="00CC4A12">
        <w:rPr>
          <w:rFonts w:ascii="宋体" w:eastAsia="宋体" w:hAnsi="宋体" w:hint="eastAsia"/>
          <w:color w:val="000000"/>
          <w:sz w:val="28"/>
          <w:szCs w:val="28"/>
        </w:rPr>
        <w:t>9</w:t>
      </w:r>
      <w:r w:rsidR="00654082">
        <w:rPr>
          <w:rFonts w:ascii="宋体" w:eastAsia="宋体" w:hAnsi="宋体" w:hint="eastAsia"/>
          <w:color w:val="000000"/>
          <w:sz w:val="28"/>
          <w:szCs w:val="28"/>
        </w:rPr>
        <w:t>题</w:t>
      </w:r>
      <w:r w:rsidR="00CC4A12">
        <w:rPr>
          <w:rFonts w:ascii="宋体" w:eastAsia="宋体" w:hAnsi="宋体" w:hint="eastAsia"/>
          <w:color w:val="000000"/>
          <w:sz w:val="28"/>
          <w:szCs w:val="28"/>
        </w:rPr>
        <w:t>考察是</w:t>
      </w:r>
      <w:r w:rsidR="00495596">
        <w:rPr>
          <w:rFonts w:ascii="宋体" w:eastAsia="宋体" w:hAnsi="宋体" w:hint="eastAsia"/>
          <w:color w:val="000000"/>
          <w:sz w:val="28"/>
          <w:szCs w:val="28"/>
        </w:rPr>
        <w:t>学生对杂质和反应条件的掌握情况，</w:t>
      </w:r>
      <w:r w:rsidR="00C92361">
        <w:rPr>
          <w:rFonts w:ascii="宋体" w:eastAsia="宋体" w:hAnsi="宋体" w:hint="eastAsia"/>
          <w:color w:val="000000"/>
          <w:sz w:val="28"/>
          <w:szCs w:val="28"/>
        </w:rPr>
        <w:t>选择12题更加突出对学生实验分析能力的考察，选择14</w:t>
      </w:r>
      <w:r w:rsidR="007F79CD">
        <w:rPr>
          <w:rFonts w:ascii="宋体" w:eastAsia="宋体" w:hAnsi="宋体" w:hint="eastAsia"/>
          <w:color w:val="000000"/>
          <w:sz w:val="28"/>
          <w:szCs w:val="28"/>
        </w:rPr>
        <w:t>题更多是信息提取</w:t>
      </w:r>
      <w:r w:rsidR="00C92361">
        <w:rPr>
          <w:rFonts w:ascii="宋体" w:eastAsia="宋体" w:hAnsi="宋体" w:hint="eastAsia"/>
          <w:color w:val="000000"/>
          <w:sz w:val="28"/>
          <w:szCs w:val="28"/>
        </w:rPr>
        <w:t>和</w:t>
      </w:r>
      <w:r w:rsidR="007F79CD">
        <w:rPr>
          <w:rFonts w:ascii="宋体" w:eastAsia="宋体" w:hAnsi="宋体" w:hint="eastAsia"/>
          <w:color w:val="000000"/>
          <w:sz w:val="28"/>
          <w:szCs w:val="28"/>
        </w:rPr>
        <w:t>信息</w:t>
      </w:r>
      <w:r w:rsidR="00C92361">
        <w:rPr>
          <w:rFonts w:ascii="宋体" w:eastAsia="宋体" w:hAnsi="宋体" w:hint="eastAsia"/>
          <w:color w:val="000000"/>
          <w:sz w:val="28"/>
          <w:szCs w:val="28"/>
        </w:rPr>
        <w:t>应用能力</w:t>
      </w:r>
      <w:r w:rsidR="00814FBB">
        <w:rPr>
          <w:rFonts w:ascii="宋体" w:eastAsia="宋体" w:hAnsi="宋体" w:hint="eastAsia"/>
          <w:color w:val="000000"/>
          <w:sz w:val="28"/>
          <w:szCs w:val="28"/>
        </w:rPr>
        <w:t>的考察；探究题依然围绕氧化还原和电化学，</w:t>
      </w:r>
      <w:r w:rsidR="009D0E33">
        <w:rPr>
          <w:rFonts w:ascii="宋体" w:eastAsia="宋体" w:hAnsi="宋体" w:hint="eastAsia"/>
          <w:color w:val="000000"/>
          <w:sz w:val="28"/>
          <w:szCs w:val="28"/>
        </w:rPr>
        <w:t>考察</w:t>
      </w:r>
      <w:r w:rsidR="00144E01">
        <w:rPr>
          <w:rFonts w:ascii="宋体" w:eastAsia="宋体" w:hAnsi="宋体" w:hint="eastAsia"/>
          <w:color w:val="000000"/>
          <w:sz w:val="28"/>
          <w:szCs w:val="28"/>
        </w:rPr>
        <w:t>学生的探究思维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</w:r>
    </w:p>
    <w:p w14:paraId="0BB2D86F" w14:textId="0D41A897" w:rsidR="003165D9" w:rsidRDefault="002E3AB3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二、突出考试技巧</w:t>
      </w:r>
      <w:r w:rsidR="0071223A"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="00235E45">
        <w:rPr>
          <w:rFonts w:ascii="宋体" w:eastAsia="宋体" w:hAnsi="宋体" w:hint="eastAsia"/>
          <w:color w:val="000000"/>
          <w:sz w:val="28"/>
          <w:szCs w:val="28"/>
        </w:rPr>
        <w:t>很多时候我们都把成绩不高归结为知识性掌握的不够熟练，这肯定是一方面，但是当知识层次到了一个高度后，我们会发现每次考试都会出现一些似乎“不该出现的问题”，我们习惯叫“马虎</w:t>
      </w:r>
      <w:r w:rsidR="002B715B">
        <w:rPr>
          <w:rFonts w:ascii="宋体" w:eastAsia="宋体" w:hAnsi="宋体" w:hint="eastAsia"/>
          <w:color w:val="000000"/>
          <w:sz w:val="28"/>
          <w:szCs w:val="28"/>
        </w:rPr>
        <w:t>”</w:t>
      </w:r>
      <w:r w:rsidR="00235E45">
        <w:rPr>
          <w:rFonts w:ascii="宋体" w:eastAsia="宋体" w:hAnsi="宋体" w:hint="eastAsia"/>
          <w:color w:val="000000"/>
          <w:sz w:val="28"/>
          <w:szCs w:val="28"/>
        </w:rPr>
        <w:t>！</w:t>
      </w:r>
      <w:r w:rsidR="001B4D64">
        <w:rPr>
          <w:rFonts w:ascii="宋体" w:eastAsia="宋体" w:hAnsi="宋体" w:hint="eastAsia"/>
          <w:color w:val="000000"/>
          <w:sz w:val="28"/>
          <w:szCs w:val="28"/>
        </w:rPr>
        <w:t>其实这个问题出现的原因就是</w:t>
      </w:r>
      <w:r w:rsidR="00904283">
        <w:rPr>
          <w:rFonts w:ascii="宋体" w:eastAsia="宋体" w:hAnsi="宋体" w:hint="eastAsia"/>
          <w:color w:val="000000"/>
          <w:sz w:val="28"/>
          <w:szCs w:val="28"/>
        </w:rPr>
        <w:t>我们不重视</w:t>
      </w:r>
      <w:r w:rsidR="001B4D64">
        <w:rPr>
          <w:rFonts w:ascii="宋体" w:eastAsia="宋体" w:hAnsi="宋体" w:hint="eastAsia"/>
          <w:color w:val="000000"/>
          <w:sz w:val="28"/>
          <w:szCs w:val="28"/>
        </w:rPr>
        <w:t>考试</w:t>
      </w:r>
      <w:r w:rsidR="00904283">
        <w:rPr>
          <w:rFonts w:ascii="宋体" w:eastAsia="宋体" w:hAnsi="宋体" w:hint="eastAsia"/>
          <w:color w:val="000000"/>
          <w:sz w:val="28"/>
          <w:szCs w:val="28"/>
        </w:rPr>
        <w:t>技巧的总结，</w:t>
      </w:r>
      <w:r w:rsidR="008E662C">
        <w:rPr>
          <w:rFonts w:ascii="宋体" w:eastAsia="宋体" w:hAnsi="宋体" w:hint="eastAsia"/>
          <w:color w:val="000000"/>
          <w:sz w:val="28"/>
          <w:szCs w:val="28"/>
        </w:rPr>
        <w:t>考试技巧包含读题的细致，时间的把控，临场的应对，最重要的是平时对易错点的总结，因为只有对易错点有足够的认识，才能提前意识到可能出现的问题，达到规避错误或者说“马虎”的目的。</w:t>
      </w:r>
    </w:p>
    <w:p w14:paraId="6725BFA3" w14:textId="4F3EBA30" w:rsidR="003165D9" w:rsidRDefault="0071223A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lastRenderedPageBreak/>
        <w:br/>
        <w:t>三、</w:t>
      </w:r>
      <w:r w:rsidR="003165D9">
        <w:rPr>
          <w:rFonts w:ascii="宋体" w:eastAsia="宋体" w:hAnsi="宋体"/>
          <w:color w:val="000000"/>
          <w:sz w:val="28"/>
          <w:szCs w:val="28"/>
        </w:rPr>
        <w:t>注重</w:t>
      </w:r>
      <w:r w:rsidR="009C210C">
        <w:rPr>
          <w:rFonts w:ascii="宋体" w:eastAsia="宋体" w:hAnsi="宋体" w:hint="eastAsia"/>
          <w:color w:val="000000"/>
          <w:sz w:val="28"/>
          <w:szCs w:val="28"/>
        </w:rPr>
        <w:t>能力</w:t>
      </w:r>
      <w:r w:rsidR="003165D9">
        <w:rPr>
          <w:rFonts w:ascii="宋体" w:eastAsia="宋体" w:hAnsi="宋体"/>
          <w:color w:val="000000"/>
          <w:sz w:val="28"/>
          <w:szCs w:val="28"/>
        </w:rPr>
        <w:t>考察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</w:r>
      <w:r w:rsidR="00C06C4A">
        <w:rPr>
          <w:rFonts w:ascii="宋体" w:eastAsia="宋体" w:hAnsi="宋体" w:hint="eastAsia"/>
          <w:color w:val="000000"/>
          <w:sz w:val="28"/>
          <w:szCs w:val="28"/>
        </w:rPr>
        <w:t>本次考试</w:t>
      </w:r>
      <w:r w:rsidR="006E6E8A">
        <w:rPr>
          <w:rFonts w:ascii="宋体" w:eastAsia="宋体" w:hAnsi="宋体" w:hint="eastAsia"/>
          <w:color w:val="000000"/>
          <w:sz w:val="28"/>
          <w:szCs w:val="28"/>
        </w:rPr>
        <w:t>延续了高考的命题精神，对学生能力考察更突出一些。</w:t>
      </w:r>
      <w:r w:rsidR="0050201A">
        <w:rPr>
          <w:rFonts w:ascii="宋体" w:eastAsia="宋体" w:hAnsi="宋体" w:hint="eastAsia"/>
          <w:color w:val="000000"/>
          <w:sz w:val="28"/>
          <w:szCs w:val="28"/>
        </w:rPr>
        <w:t>涉及大量的</w:t>
      </w:r>
      <w:r w:rsidR="00734E04">
        <w:rPr>
          <w:rFonts w:ascii="宋体" w:eastAsia="宋体" w:hAnsi="宋体" w:hint="eastAsia"/>
          <w:color w:val="000000"/>
          <w:sz w:val="28"/>
          <w:szCs w:val="28"/>
        </w:rPr>
        <w:t>数据信息</w:t>
      </w:r>
      <w:r w:rsidR="000F5A0A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734E04">
        <w:rPr>
          <w:rFonts w:ascii="宋体" w:eastAsia="宋体" w:hAnsi="宋体" w:hint="eastAsia"/>
          <w:color w:val="000000"/>
          <w:sz w:val="28"/>
          <w:szCs w:val="28"/>
        </w:rPr>
        <w:t>表格信息，</w:t>
      </w:r>
      <w:r w:rsidR="006141E1">
        <w:rPr>
          <w:rFonts w:ascii="宋体" w:eastAsia="宋体" w:hAnsi="宋体" w:hint="eastAsia"/>
          <w:color w:val="000000"/>
          <w:sz w:val="28"/>
          <w:szCs w:val="28"/>
        </w:rPr>
        <w:t>图像信息</w:t>
      </w:r>
      <w:r w:rsidR="000F5A0A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6141E1">
        <w:rPr>
          <w:rFonts w:ascii="宋体" w:eastAsia="宋体" w:hAnsi="宋体" w:hint="eastAsia"/>
          <w:color w:val="000000"/>
          <w:sz w:val="28"/>
          <w:szCs w:val="28"/>
        </w:rPr>
        <w:t>流程信息</w:t>
      </w:r>
      <w:r w:rsidR="00D3447E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077321">
        <w:rPr>
          <w:rFonts w:ascii="宋体" w:eastAsia="宋体" w:hAnsi="宋体" w:hint="eastAsia"/>
          <w:color w:val="000000"/>
          <w:sz w:val="28"/>
          <w:szCs w:val="28"/>
        </w:rPr>
        <w:t>虽然信息难度不大，但是</w:t>
      </w:r>
      <w:r w:rsidR="00F51B38">
        <w:rPr>
          <w:rFonts w:ascii="宋体" w:eastAsia="宋体" w:hAnsi="宋体" w:hint="eastAsia"/>
          <w:color w:val="000000"/>
          <w:sz w:val="28"/>
          <w:szCs w:val="28"/>
        </w:rPr>
        <w:t>在考试中会给学生造成无形的压力会很大</w:t>
      </w:r>
      <w:r w:rsidR="001C4285">
        <w:rPr>
          <w:rFonts w:ascii="宋体" w:eastAsia="宋体" w:hAnsi="宋体" w:hint="eastAsia"/>
          <w:color w:val="000000"/>
          <w:sz w:val="28"/>
          <w:szCs w:val="28"/>
        </w:rPr>
        <w:t>，能够考察到学生提取信息和应用信息能力</w:t>
      </w:r>
      <w:r w:rsidR="00EC5E8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2E35BB97" w14:textId="41AE51AA" w:rsidR="003B1027" w:rsidRPr="003B1027" w:rsidRDefault="0071223A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br/>
        <w:t>四、</w:t>
      </w:r>
      <w:r w:rsidR="00AC3D78">
        <w:rPr>
          <w:rFonts w:ascii="宋体" w:eastAsia="宋体" w:hAnsi="宋体" w:hint="eastAsia"/>
          <w:color w:val="000000"/>
          <w:sz w:val="28"/>
          <w:szCs w:val="28"/>
        </w:rPr>
        <w:t>与生活的结合</w:t>
      </w:r>
    </w:p>
    <w:p w14:paraId="5E6A4E7E" w14:textId="0E97DB28" w:rsidR="003165D9" w:rsidRDefault="003B1027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201</w:t>
      </w:r>
      <w:r w:rsidR="003165D9">
        <w:rPr>
          <w:rFonts w:ascii="宋体" w:eastAsia="宋体" w:hAnsi="宋体"/>
          <w:color w:val="000000"/>
          <w:sz w:val="28"/>
          <w:szCs w:val="28"/>
        </w:rPr>
        <w:t>6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年</w:t>
      </w:r>
      <w:r w:rsidR="005E77DD">
        <w:rPr>
          <w:rFonts w:ascii="宋体" w:eastAsia="宋体" w:hAnsi="宋体" w:hint="eastAsia"/>
          <w:color w:val="000000"/>
          <w:sz w:val="28"/>
          <w:szCs w:val="28"/>
        </w:rPr>
        <w:t>北京高考化学“化学与生活”达到了一个巅峰，2017年北京高考“化学与生活”回归正常，</w:t>
      </w:r>
      <w:r w:rsidR="00877868">
        <w:rPr>
          <w:rFonts w:ascii="宋体" w:eastAsia="宋体" w:hAnsi="宋体" w:hint="eastAsia"/>
          <w:color w:val="000000"/>
          <w:sz w:val="28"/>
          <w:szCs w:val="28"/>
        </w:rPr>
        <w:t>本次考试“化学与生活</w:t>
      </w:r>
      <w:r w:rsidR="00C8781F">
        <w:rPr>
          <w:rFonts w:ascii="宋体" w:eastAsia="宋体" w:hAnsi="宋体" w:hint="eastAsia"/>
          <w:color w:val="000000"/>
          <w:sz w:val="28"/>
          <w:szCs w:val="28"/>
        </w:rPr>
        <w:t>”也是中规中矩，</w:t>
      </w:r>
      <w:r w:rsidR="00045D3E">
        <w:rPr>
          <w:rFonts w:ascii="宋体" w:eastAsia="宋体" w:hAnsi="宋体" w:hint="eastAsia"/>
          <w:color w:val="000000"/>
          <w:sz w:val="28"/>
          <w:szCs w:val="28"/>
        </w:rPr>
        <w:t>需要我们将学过的考点应用到生活中</w:t>
      </w:r>
      <w:r w:rsidR="00F32B2D">
        <w:rPr>
          <w:rFonts w:ascii="宋体" w:eastAsia="宋体" w:hAnsi="宋体" w:hint="eastAsia"/>
          <w:color w:val="000000"/>
          <w:sz w:val="28"/>
          <w:szCs w:val="28"/>
        </w:rPr>
        <w:t>，例如选择第2</w:t>
      </w:r>
      <w:r w:rsidR="00B613F5">
        <w:rPr>
          <w:rFonts w:ascii="宋体" w:eastAsia="宋体" w:hAnsi="宋体" w:hint="eastAsia"/>
          <w:color w:val="000000"/>
          <w:sz w:val="28"/>
          <w:szCs w:val="28"/>
        </w:rPr>
        <w:t>题</w:t>
      </w:r>
      <w:r w:rsidR="00045D3E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14:paraId="1954A27A" w14:textId="77777777" w:rsidR="003165D9" w:rsidRDefault="003165D9" w:rsidP="003B1027">
      <w:pPr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5EE9D425" w14:textId="2F636886" w:rsidR="00AA3031" w:rsidRDefault="003165D9" w:rsidP="003B1027">
      <w:pPr>
        <w:jc w:val="left"/>
        <w:rPr>
          <w:rFonts w:ascii="华文细黑" w:eastAsia="华文细黑" w:hAnsi="华文细黑"/>
          <w:color w:val="000000"/>
          <w:sz w:val="28"/>
          <w:szCs w:val="28"/>
        </w:rPr>
      </w:pPr>
      <w:r w:rsidRPr="003B1027">
        <w:rPr>
          <w:rFonts w:ascii="宋体" w:eastAsia="宋体" w:hAnsi="宋体" w:hint="eastAsia"/>
          <w:color w:val="000000"/>
          <w:sz w:val="28"/>
          <w:szCs w:val="28"/>
        </w:rPr>
        <w:t>整体试卷，选择以考查基础为主，</w:t>
      </w:r>
      <w:r w:rsidR="00512B4E">
        <w:rPr>
          <w:rFonts w:ascii="宋体" w:eastAsia="宋体" w:hAnsi="宋体" w:hint="eastAsia"/>
          <w:color w:val="000000"/>
          <w:sz w:val="28"/>
          <w:szCs w:val="28"/>
        </w:rPr>
        <w:t>综合性没有那么强，信息量没有很大，</w:t>
      </w:r>
      <w:r w:rsidR="002E64E8">
        <w:rPr>
          <w:rFonts w:ascii="宋体" w:eastAsia="宋体" w:hAnsi="宋体" w:hint="eastAsia"/>
          <w:color w:val="000000"/>
          <w:sz w:val="28"/>
          <w:szCs w:val="28"/>
        </w:rPr>
        <w:t>选出正确答案不难。大题考查的是</w:t>
      </w:r>
      <w:r w:rsidRPr="003B1027">
        <w:rPr>
          <w:rFonts w:ascii="宋体" w:eastAsia="宋体" w:hAnsi="宋体" w:hint="eastAsia"/>
          <w:color w:val="000000"/>
          <w:sz w:val="28"/>
          <w:szCs w:val="28"/>
        </w:rPr>
        <w:t>能力，</w:t>
      </w:r>
      <w:r w:rsidR="008B7582">
        <w:rPr>
          <w:rFonts w:ascii="宋体" w:eastAsia="宋体" w:hAnsi="宋体" w:hint="eastAsia"/>
          <w:color w:val="000000"/>
          <w:sz w:val="28"/>
          <w:szCs w:val="28"/>
        </w:rPr>
        <w:t>更多的信息分析和信息应用，虽然</w:t>
      </w:r>
      <w:r w:rsidR="00022950">
        <w:rPr>
          <w:rFonts w:ascii="宋体" w:eastAsia="宋体" w:hAnsi="宋体" w:hint="eastAsia"/>
          <w:color w:val="000000"/>
          <w:sz w:val="28"/>
          <w:szCs w:val="28"/>
        </w:rPr>
        <w:t>信息</w:t>
      </w:r>
      <w:r w:rsidR="00D50302">
        <w:rPr>
          <w:rFonts w:ascii="宋体" w:eastAsia="宋体" w:hAnsi="宋体" w:hint="eastAsia"/>
          <w:color w:val="000000"/>
          <w:sz w:val="28"/>
          <w:szCs w:val="28"/>
        </w:rPr>
        <w:t>难度不大，但是更加考察了学生</w:t>
      </w:r>
      <w:r w:rsidR="00D0051A">
        <w:rPr>
          <w:rFonts w:ascii="宋体" w:eastAsia="宋体" w:hAnsi="宋体" w:hint="eastAsia"/>
          <w:color w:val="000000"/>
          <w:sz w:val="28"/>
          <w:szCs w:val="28"/>
        </w:rPr>
        <w:t>两个方面，第一方面是</w:t>
      </w:r>
      <w:r w:rsidR="00D50302">
        <w:rPr>
          <w:rFonts w:ascii="宋体" w:eastAsia="宋体" w:hAnsi="宋体" w:hint="eastAsia"/>
          <w:color w:val="000000"/>
          <w:sz w:val="28"/>
          <w:szCs w:val="28"/>
        </w:rPr>
        <w:t>对做题技巧的掌握情况，</w:t>
      </w:r>
      <w:r w:rsidR="00C236CB">
        <w:rPr>
          <w:rFonts w:ascii="宋体" w:eastAsia="宋体" w:hAnsi="宋体" w:hint="eastAsia"/>
          <w:color w:val="000000"/>
          <w:sz w:val="28"/>
          <w:szCs w:val="28"/>
        </w:rPr>
        <w:t>第二方面是</w:t>
      </w:r>
      <w:r w:rsidR="00A0734B">
        <w:rPr>
          <w:rFonts w:ascii="宋体" w:eastAsia="宋体" w:hAnsi="宋体" w:hint="eastAsia"/>
          <w:color w:val="000000"/>
          <w:sz w:val="28"/>
          <w:szCs w:val="28"/>
        </w:rPr>
        <w:t>对知识掌握的是否扎实。</w:t>
      </w:r>
      <w:r w:rsidR="0016165C">
        <w:rPr>
          <w:rFonts w:ascii="宋体" w:eastAsia="宋体" w:hAnsi="宋体" w:hint="eastAsia"/>
          <w:color w:val="000000"/>
          <w:sz w:val="28"/>
          <w:szCs w:val="28"/>
        </w:rPr>
        <w:t>在之后的学习过程中，要乐</w:t>
      </w:r>
      <w:r w:rsidR="006B1860">
        <w:rPr>
          <w:rFonts w:ascii="宋体" w:eastAsia="宋体" w:hAnsi="宋体" w:hint="eastAsia"/>
          <w:color w:val="000000"/>
          <w:sz w:val="28"/>
          <w:szCs w:val="28"/>
        </w:rPr>
        <w:t>于总结，</w:t>
      </w:r>
      <w:r w:rsidR="009A0971">
        <w:rPr>
          <w:rFonts w:ascii="宋体" w:eastAsia="宋体" w:hAnsi="宋体" w:hint="eastAsia"/>
          <w:color w:val="000000"/>
          <w:sz w:val="28"/>
          <w:szCs w:val="28"/>
        </w:rPr>
        <w:t>多做归纳，这样知识的掌握才会系统化，解题技巧也会越来越熟练</w:t>
      </w:r>
      <w:r>
        <w:rPr>
          <w:rFonts w:ascii="华文细黑" w:eastAsia="华文细黑" w:hAnsi="华文细黑" w:hint="eastAsia"/>
          <w:color w:val="000000"/>
          <w:sz w:val="28"/>
          <w:szCs w:val="28"/>
        </w:rPr>
        <w:t>。</w:t>
      </w:r>
    </w:p>
    <w:p w14:paraId="77CDCC09" w14:textId="77777777" w:rsidR="00E90853" w:rsidRDefault="00E90853" w:rsidP="003B1027">
      <w:pPr>
        <w:jc w:val="left"/>
        <w:rPr>
          <w:rFonts w:ascii="华文细黑" w:eastAsia="华文细黑" w:hAnsi="华文细黑"/>
          <w:color w:val="000000"/>
          <w:sz w:val="28"/>
          <w:szCs w:val="28"/>
        </w:rPr>
      </w:pPr>
    </w:p>
    <w:p w14:paraId="2D195DA5" w14:textId="77777777" w:rsidR="00E90853" w:rsidRDefault="00E90853" w:rsidP="003B1027">
      <w:pPr>
        <w:jc w:val="left"/>
        <w:rPr>
          <w:rFonts w:ascii="华文细黑" w:eastAsia="华文细黑" w:hAnsi="华文细黑"/>
          <w:color w:val="000000"/>
          <w:sz w:val="28"/>
          <w:szCs w:val="28"/>
        </w:rPr>
      </w:pPr>
    </w:p>
    <w:p w14:paraId="412A5DD4" w14:textId="77777777" w:rsidR="00E90853" w:rsidRDefault="00E90853" w:rsidP="003B1027">
      <w:pPr>
        <w:jc w:val="left"/>
        <w:rPr>
          <w:rFonts w:ascii="华文细黑" w:eastAsia="华文细黑" w:hAnsi="华文细黑"/>
          <w:color w:val="000000"/>
          <w:sz w:val="28"/>
          <w:szCs w:val="28"/>
        </w:rPr>
      </w:pPr>
    </w:p>
    <w:p w14:paraId="4F5A935E" w14:textId="436112AA" w:rsidR="00651947" w:rsidRPr="00651947" w:rsidRDefault="00651947" w:rsidP="00651947">
      <w:pPr>
        <w:jc w:val="left"/>
        <w:rPr>
          <w:rFonts w:ascii="宋体" w:eastAsia="宋体" w:hAnsi="宋体"/>
          <w:sz w:val="28"/>
          <w:szCs w:val="28"/>
        </w:rPr>
      </w:pPr>
    </w:p>
    <w:sectPr w:rsidR="00651947" w:rsidRPr="0065194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26C8" w14:textId="77777777" w:rsidR="00640E04" w:rsidRDefault="00640E04" w:rsidP="00A328DF">
      <w:r>
        <w:separator/>
      </w:r>
    </w:p>
  </w:endnote>
  <w:endnote w:type="continuationSeparator" w:id="0">
    <w:p w14:paraId="749D85E4" w14:textId="77777777" w:rsidR="00640E04" w:rsidRDefault="00640E04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BC124" w14:textId="77777777" w:rsidR="00640E04" w:rsidRDefault="00640E04" w:rsidP="00A328DF">
      <w:r>
        <w:separator/>
      </w:r>
    </w:p>
  </w:footnote>
  <w:footnote w:type="continuationSeparator" w:id="0">
    <w:p w14:paraId="177C68EA" w14:textId="77777777" w:rsidR="00640E04" w:rsidRDefault="00640E04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D0051A" w:rsidRPr="00916F45" w:rsidRDefault="00D0051A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C8B"/>
    <w:multiLevelType w:val="hybridMultilevel"/>
    <w:tmpl w:val="E99CA0E0"/>
    <w:lvl w:ilvl="0" w:tplc="B7CC8BF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22950"/>
    <w:rsid w:val="00045D3E"/>
    <w:rsid w:val="00051215"/>
    <w:rsid w:val="000732AA"/>
    <w:rsid w:val="00076BBD"/>
    <w:rsid w:val="00077321"/>
    <w:rsid w:val="000773D7"/>
    <w:rsid w:val="000963D6"/>
    <w:rsid w:val="000A3DE4"/>
    <w:rsid w:val="000E46D0"/>
    <w:rsid w:val="000E7972"/>
    <w:rsid w:val="000F5A0A"/>
    <w:rsid w:val="00101526"/>
    <w:rsid w:val="00144E01"/>
    <w:rsid w:val="0016165C"/>
    <w:rsid w:val="001A7DCA"/>
    <w:rsid w:val="001B4D64"/>
    <w:rsid w:val="001C4285"/>
    <w:rsid w:val="0020196D"/>
    <w:rsid w:val="00203F73"/>
    <w:rsid w:val="0022530F"/>
    <w:rsid w:val="00232F8D"/>
    <w:rsid w:val="00235E45"/>
    <w:rsid w:val="00263FFB"/>
    <w:rsid w:val="002676CD"/>
    <w:rsid w:val="002855F0"/>
    <w:rsid w:val="002B715B"/>
    <w:rsid w:val="002E3AB3"/>
    <w:rsid w:val="002E64E8"/>
    <w:rsid w:val="00310B16"/>
    <w:rsid w:val="003165D9"/>
    <w:rsid w:val="00323C99"/>
    <w:rsid w:val="003621A7"/>
    <w:rsid w:val="00375B4D"/>
    <w:rsid w:val="00382235"/>
    <w:rsid w:val="003B1027"/>
    <w:rsid w:val="003E0F02"/>
    <w:rsid w:val="003F29DA"/>
    <w:rsid w:val="003F6FCD"/>
    <w:rsid w:val="00403996"/>
    <w:rsid w:val="00430017"/>
    <w:rsid w:val="004617BF"/>
    <w:rsid w:val="00495596"/>
    <w:rsid w:val="004B6867"/>
    <w:rsid w:val="004B728D"/>
    <w:rsid w:val="004D1659"/>
    <w:rsid w:val="004D7ECD"/>
    <w:rsid w:val="004F3634"/>
    <w:rsid w:val="0050201A"/>
    <w:rsid w:val="005067CC"/>
    <w:rsid w:val="00512B4E"/>
    <w:rsid w:val="0052554B"/>
    <w:rsid w:val="0056735A"/>
    <w:rsid w:val="00586A4E"/>
    <w:rsid w:val="00593E50"/>
    <w:rsid w:val="005E77DD"/>
    <w:rsid w:val="00601247"/>
    <w:rsid w:val="00607802"/>
    <w:rsid w:val="00607EA8"/>
    <w:rsid w:val="006141E1"/>
    <w:rsid w:val="0062105B"/>
    <w:rsid w:val="006359D5"/>
    <w:rsid w:val="00640E04"/>
    <w:rsid w:val="00651947"/>
    <w:rsid w:val="00654082"/>
    <w:rsid w:val="006629EA"/>
    <w:rsid w:val="006B1860"/>
    <w:rsid w:val="006E1770"/>
    <w:rsid w:val="006E58F7"/>
    <w:rsid w:val="006E6E8A"/>
    <w:rsid w:val="006F17D4"/>
    <w:rsid w:val="007056DD"/>
    <w:rsid w:val="0071223A"/>
    <w:rsid w:val="00734E04"/>
    <w:rsid w:val="007378ED"/>
    <w:rsid w:val="007416D5"/>
    <w:rsid w:val="00751162"/>
    <w:rsid w:val="00771CF0"/>
    <w:rsid w:val="00777685"/>
    <w:rsid w:val="00797A9C"/>
    <w:rsid w:val="007D0C6C"/>
    <w:rsid w:val="007D1806"/>
    <w:rsid w:val="007D4927"/>
    <w:rsid w:val="007D71E4"/>
    <w:rsid w:val="007E310A"/>
    <w:rsid w:val="007F79CD"/>
    <w:rsid w:val="008002B8"/>
    <w:rsid w:val="008122C8"/>
    <w:rsid w:val="00814FBB"/>
    <w:rsid w:val="00821B46"/>
    <w:rsid w:val="00832563"/>
    <w:rsid w:val="008421CE"/>
    <w:rsid w:val="008455DA"/>
    <w:rsid w:val="00856F13"/>
    <w:rsid w:val="00877868"/>
    <w:rsid w:val="008A3D06"/>
    <w:rsid w:val="008B6629"/>
    <w:rsid w:val="008B7582"/>
    <w:rsid w:val="008E662C"/>
    <w:rsid w:val="00904283"/>
    <w:rsid w:val="00916F45"/>
    <w:rsid w:val="00941115"/>
    <w:rsid w:val="00952E84"/>
    <w:rsid w:val="00962E12"/>
    <w:rsid w:val="00967480"/>
    <w:rsid w:val="009A0971"/>
    <w:rsid w:val="009A6404"/>
    <w:rsid w:val="009C210C"/>
    <w:rsid w:val="009D0E33"/>
    <w:rsid w:val="009F61FE"/>
    <w:rsid w:val="00A02737"/>
    <w:rsid w:val="00A0734B"/>
    <w:rsid w:val="00A1012E"/>
    <w:rsid w:val="00A163FF"/>
    <w:rsid w:val="00A25A88"/>
    <w:rsid w:val="00A328DF"/>
    <w:rsid w:val="00A612AA"/>
    <w:rsid w:val="00A73772"/>
    <w:rsid w:val="00A751E1"/>
    <w:rsid w:val="00AA3031"/>
    <w:rsid w:val="00AB7FE5"/>
    <w:rsid w:val="00AC3245"/>
    <w:rsid w:val="00AC3D78"/>
    <w:rsid w:val="00AC446A"/>
    <w:rsid w:val="00AD3211"/>
    <w:rsid w:val="00AD4484"/>
    <w:rsid w:val="00AD62FA"/>
    <w:rsid w:val="00AE540E"/>
    <w:rsid w:val="00B0445C"/>
    <w:rsid w:val="00B160B7"/>
    <w:rsid w:val="00B613F5"/>
    <w:rsid w:val="00B83203"/>
    <w:rsid w:val="00BB47BB"/>
    <w:rsid w:val="00BC307E"/>
    <w:rsid w:val="00BD1429"/>
    <w:rsid w:val="00C06C4A"/>
    <w:rsid w:val="00C236CB"/>
    <w:rsid w:val="00C2428C"/>
    <w:rsid w:val="00C24D7D"/>
    <w:rsid w:val="00C3776A"/>
    <w:rsid w:val="00C43D6A"/>
    <w:rsid w:val="00C8781F"/>
    <w:rsid w:val="00C92361"/>
    <w:rsid w:val="00CC32A6"/>
    <w:rsid w:val="00CC4A12"/>
    <w:rsid w:val="00CF3C41"/>
    <w:rsid w:val="00D0051A"/>
    <w:rsid w:val="00D07F33"/>
    <w:rsid w:val="00D15A49"/>
    <w:rsid w:val="00D2165A"/>
    <w:rsid w:val="00D25E6C"/>
    <w:rsid w:val="00D3447E"/>
    <w:rsid w:val="00D50302"/>
    <w:rsid w:val="00D62F1A"/>
    <w:rsid w:val="00DC1E75"/>
    <w:rsid w:val="00DC31FD"/>
    <w:rsid w:val="00DF3789"/>
    <w:rsid w:val="00E078C6"/>
    <w:rsid w:val="00E75381"/>
    <w:rsid w:val="00E83D6F"/>
    <w:rsid w:val="00E90853"/>
    <w:rsid w:val="00E92477"/>
    <w:rsid w:val="00EB2CFA"/>
    <w:rsid w:val="00EC4112"/>
    <w:rsid w:val="00EC5E8F"/>
    <w:rsid w:val="00ED0918"/>
    <w:rsid w:val="00EF4C2D"/>
    <w:rsid w:val="00F32B2D"/>
    <w:rsid w:val="00F51B38"/>
    <w:rsid w:val="00F754F1"/>
    <w:rsid w:val="00F97D47"/>
    <w:rsid w:val="00FA0A4E"/>
    <w:rsid w:val="00FA1383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122C8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22C8"/>
    <w:rPr>
      <w:rFonts w:ascii="Heiti SC Light" w:eastAsia="Heiti SC Light"/>
      <w:sz w:val="18"/>
      <w:szCs w:val="18"/>
    </w:rPr>
  </w:style>
  <w:style w:type="paragraph" w:styleId="a7">
    <w:name w:val="List Paragraph"/>
    <w:basedOn w:val="a"/>
    <w:uiPriority w:val="34"/>
    <w:qFormat/>
    <w:rsid w:val="00E9085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C1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122C8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22C8"/>
    <w:rPr>
      <w:rFonts w:ascii="Heiti SC Light" w:eastAsia="Heiti SC Light"/>
      <w:sz w:val="18"/>
      <w:szCs w:val="18"/>
    </w:rPr>
  </w:style>
  <w:style w:type="paragraph" w:styleId="a7">
    <w:name w:val="List Paragraph"/>
    <w:basedOn w:val="a"/>
    <w:uiPriority w:val="34"/>
    <w:qFormat/>
    <w:rsid w:val="00E9085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C1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一一</dc:creator>
  <cp:keywords/>
  <dc:description/>
  <cp:lastModifiedBy>Windows 用户</cp:lastModifiedBy>
  <cp:revision>975</cp:revision>
  <dcterms:created xsi:type="dcterms:W3CDTF">2017-06-05T14:41:00Z</dcterms:created>
  <dcterms:modified xsi:type="dcterms:W3CDTF">2018-01-17T11:18:00Z</dcterms:modified>
</cp:coreProperties>
</file>