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B5962" w14:textId="09BA67AF" w:rsidR="00AC202C" w:rsidRPr="00E86572" w:rsidRDefault="00E86572" w:rsidP="00E86572">
      <w:pPr>
        <w:jc w:val="center"/>
        <w:outlineLvl w:val="0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2018</w:t>
      </w:r>
      <w:r w:rsidRPr="003B1027">
        <w:rPr>
          <w:rFonts w:ascii="宋体" w:hAnsi="宋体" w:hint="eastAsia"/>
          <w:b/>
          <w:color w:val="000000"/>
          <w:sz w:val="32"/>
          <w:szCs w:val="32"/>
        </w:rPr>
        <w:t>年北京市</w:t>
      </w:r>
      <w:r>
        <w:rPr>
          <w:rFonts w:ascii="宋体" w:hAnsi="宋体" w:hint="eastAsia"/>
          <w:b/>
          <w:color w:val="000000"/>
          <w:sz w:val="32"/>
          <w:szCs w:val="32"/>
        </w:rPr>
        <w:t>海淀区高三</w:t>
      </w:r>
      <w:r>
        <w:rPr>
          <w:rFonts w:ascii="宋体" w:hAnsi="宋体" w:hint="eastAsia"/>
          <w:b/>
          <w:color w:val="000000"/>
          <w:sz w:val="32"/>
          <w:szCs w:val="32"/>
        </w:rPr>
        <w:t>政治</w:t>
      </w:r>
      <w:r>
        <w:rPr>
          <w:rFonts w:ascii="宋体" w:hAnsi="宋体" w:hint="eastAsia"/>
          <w:b/>
          <w:color w:val="000000"/>
          <w:sz w:val="32"/>
          <w:szCs w:val="32"/>
        </w:rPr>
        <w:t>期末</w:t>
      </w:r>
      <w:r w:rsidRPr="003B1027">
        <w:rPr>
          <w:rFonts w:ascii="宋体" w:hAnsi="宋体" w:hint="eastAsia"/>
          <w:b/>
          <w:color w:val="000000"/>
          <w:sz w:val="32"/>
          <w:szCs w:val="32"/>
        </w:rPr>
        <w:t>试卷评析</w:t>
      </w:r>
    </w:p>
    <w:p w14:paraId="56462809" w14:textId="7F7F838A" w:rsidR="0076532A" w:rsidRDefault="0076532A" w:rsidP="00E86572">
      <w:pPr>
        <w:tabs>
          <w:tab w:val="clear" w:pos="560"/>
          <w:tab w:val="left" w:pos="10"/>
        </w:tabs>
        <w:ind w:firstLineChars="200" w:firstLine="560"/>
      </w:pPr>
      <w:r>
        <w:t>北京市海淀区高三</w:t>
      </w:r>
      <w:r w:rsidR="00E86572">
        <w:rPr>
          <w:rFonts w:hint="eastAsia"/>
        </w:rPr>
        <w:t>政治</w:t>
      </w:r>
      <w:r>
        <w:t>期末考试落下帷幕，此次期末考试是对学生复习成果的阶段性检测，通过考试考生可以了解现阶段自身知识的掌握程度，了解学习中存在的问题，明确下一阶段复习方向。从题目选材上看，本次考试比以往更贴近实际、贴近生活、贴近学生；在考查的知识范围上，和历年大体相同，略微增加了对《经济生活》的考查；从试题结构来看，选择题数量有所减少，由</w:t>
      </w:r>
      <w:r>
        <w:t>24</w:t>
      </w:r>
      <w:proofErr w:type="gramStart"/>
      <w:r>
        <w:t>题减少</w:t>
      </w:r>
      <w:proofErr w:type="gramEnd"/>
      <w:r>
        <w:t>为</w:t>
      </w:r>
      <w:r>
        <w:t>20</w:t>
      </w:r>
      <w:r>
        <w:t>题，主观题部分题量有所加大；从题目难度来看，试题整体难度相较以往略有提升。</w:t>
      </w:r>
    </w:p>
    <w:p w14:paraId="5C7AC60C" w14:textId="77777777" w:rsidR="0076532A" w:rsidRDefault="0076532A" w:rsidP="0076532A">
      <w:r>
        <w:tab/>
      </w:r>
      <w:r>
        <w:t>下面我们通过对命题的进一步分析，给大家一些复习的建议。</w:t>
      </w:r>
    </w:p>
    <w:p w14:paraId="6D0C9FF6" w14:textId="71CB9CF4" w:rsidR="0076532A" w:rsidRPr="0076532A" w:rsidRDefault="0076532A" w:rsidP="00E86572">
      <w:pPr>
        <w:ind w:firstLineChars="200" w:firstLine="562"/>
        <w:rPr>
          <w:b/>
        </w:rPr>
      </w:pPr>
      <w:r w:rsidRPr="0076532A">
        <w:rPr>
          <w:rFonts w:hint="eastAsia"/>
          <w:b/>
        </w:rPr>
        <w:t>1</w:t>
      </w:r>
      <w:r w:rsidRPr="0076532A">
        <w:rPr>
          <w:b/>
        </w:rPr>
        <w:t>.</w:t>
      </w:r>
      <w:r w:rsidRPr="0076532A">
        <w:rPr>
          <w:b/>
        </w:rPr>
        <w:t>注重基础知识的考查，体现基础性</w:t>
      </w:r>
    </w:p>
    <w:p w14:paraId="705A80D3" w14:textId="0B9242C1" w:rsidR="002E2D59" w:rsidRDefault="0076532A" w:rsidP="00AC202C">
      <w:r>
        <w:tab/>
      </w:r>
      <w:r>
        <w:t>今年的海淀期末政治试题所考查的知识点基本覆盖了必修二《政治生活》、选修三《国家和国际组织常识》和</w:t>
      </w:r>
      <w:proofErr w:type="gramStart"/>
      <w:r>
        <w:t>必修四</w:t>
      </w:r>
      <w:proofErr w:type="gramEnd"/>
      <w:r>
        <w:t>《生活与哲学》及必修</w:t>
      </w:r>
      <w:proofErr w:type="gramStart"/>
      <w:r>
        <w:t>一</w:t>
      </w:r>
      <w:proofErr w:type="gramEnd"/>
      <w:r>
        <w:t>《经济生活》的部分内容。从选择题角度看，公民的政治权利和义务、公民的政治参与、政府的职能、依法行政、中国共产党及辩证法和历史唯物主义的内容都有考查；在主观题方面重点考查了民主管理、发展社会主义民主政治等重要考点，如</w:t>
      </w:r>
      <w:r>
        <w:t>22</w:t>
      </w:r>
      <w:r>
        <w:t>、</w:t>
      </w:r>
      <w:r>
        <w:t>24</w:t>
      </w:r>
      <w:r>
        <w:t>题，哲学综合知识及历史唯物主义部分的内容也做到了最大程度的覆盖，如</w:t>
      </w:r>
      <w:r>
        <w:t>21</w:t>
      </w:r>
      <w:r>
        <w:t>、</w:t>
      </w:r>
      <w:r>
        <w:t>25</w:t>
      </w:r>
      <w:r>
        <w:t>（</w:t>
      </w:r>
      <w:r>
        <w:t>2</w:t>
      </w:r>
      <w:r>
        <w:t>）题。通过对这部分内容的总结，同学们需要在复习时注重夯实基础，查找知识漏洞，构建完备的知识体系。</w:t>
      </w:r>
      <w:r w:rsidR="002E2D59">
        <w:br w:type="page"/>
      </w:r>
    </w:p>
    <w:p w14:paraId="5B0D084D" w14:textId="092D4640" w:rsidR="0076532A" w:rsidRPr="0076532A" w:rsidRDefault="0076532A" w:rsidP="00E86572">
      <w:pPr>
        <w:ind w:firstLineChars="200" w:firstLine="562"/>
        <w:rPr>
          <w:b/>
        </w:rPr>
      </w:pPr>
      <w:r w:rsidRPr="0076532A">
        <w:rPr>
          <w:b/>
        </w:rPr>
        <w:lastRenderedPageBreak/>
        <w:t>2</w:t>
      </w:r>
      <w:r w:rsidRPr="0076532A">
        <w:rPr>
          <w:rFonts w:hint="eastAsia"/>
          <w:b/>
        </w:rPr>
        <w:t>.</w:t>
      </w:r>
      <w:r w:rsidRPr="0076532A">
        <w:rPr>
          <w:b/>
        </w:rPr>
        <w:t>注重能力的考查，体现综合性</w:t>
      </w:r>
    </w:p>
    <w:p w14:paraId="2689B47A" w14:textId="1478FACC" w:rsidR="0076532A" w:rsidRDefault="0076532A" w:rsidP="0076532A">
      <w:r>
        <w:tab/>
      </w:r>
      <w:r>
        <w:t>与往年相比，题目稳中有变，今年的试题更灵活，角度更开放，选</w:t>
      </w:r>
      <w:proofErr w:type="gramStart"/>
      <w:r>
        <w:t>做角度</w:t>
      </w:r>
      <w:proofErr w:type="gramEnd"/>
      <w:r>
        <w:t>很多，命题素材贴近生活，考查了学生对知识的理解和运用的能力，试题也更综合。从选择题来看，漫画题、表格题、古诗文类的题目，都有以前北京经典题目的影子，从主观题上看，不论是</w:t>
      </w:r>
      <w:r>
        <w:t>22</w:t>
      </w:r>
      <w:r>
        <w:t>题这种填空式的命题，还是小论文类的题目也都是孩子们日常学习中经常练习的题型，题目类型较稳定。值得关注的是，题目综合能力的考查更突出，试题选</w:t>
      </w:r>
      <w:proofErr w:type="gramStart"/>
      <w:r>
        <w:t>做角度</w:t>
      </w:r>
      <w:proofErr w:type="gramEnd"/>
      <w:r>
        <w:t>增加，这样更利于学生结合自身特长，发挥自身优势。同学们在复习中要注意综合能力的培养，学会总结不同题型的解题思路。</w:t>
      </w:r>
    </w:p>
    <w:p w14:paraId="0BDD74A1" w14:textId="5A44FB0C" w:rsidR="0076532A" w:rsidRPr="002E2D59" w:rsidRDefault="0076532A" w:rsidP="00E86572">
      <w:pPr>
        <w:ind w:firstLineChars="200" w:firstLine="562"/>
        <w:rPr>
          <w:b/>
        </w:rPr>
      </w:pPr>
      <w:r w:rsidRPr="002E2D59">
        <w:rPr>
          <w:b/>
        </w:rPr>
        <w:t>3.</w:t>
      </w:r>
      <w:r w:rsidRPr="002E2D59">
        <w:rPr>
          <w:b/>
        </w:rPr>
        <w:t>注重学科素养的考查，体现应用性和创新性</w:t>
      </w:r>
    </w:p>
    <w:p w14:paraId="49D002D4" w14:textId="77777777" w:rsidR="0076532A" w:rsidRDefault="0076532A" w:rsidP="0076532A">
      <w:r>
        <w:tab/>
      </w:r>
      <w:r>
        <w:t>试题所引入的材料趋向多元化，既有对生活现象的分析，也有对国家政策的解读，从宏观、微观多个角度考查时事热点，这也非常符合北京高考近年来的命题趋势，强调学生运用知识分析材料，侧重应用性，材料选取更体现创新的特点。材料中出现的居委会采访记录、老旧小区加装电梯、</w:t>
      </w:r>
      <w:r w:rsidRPr="00B7596D">
        <w:rPr>
          <w:rFonts w:ascii="宋体" w:hAnsi="宋体"/>
        </w:rPr>
        <w:t>“</w:t>
      </w:r>
      <w:r>
        <w:t>北京</w:t>
      </w:r>
      <w:r>
        <w:t>2035</w:t>
      </w:r>
      <w:r w:rsidRPr="00B7596D">
        <w:rPr>
          <w:rFonts w:ascii="宋体" w:hAnsi="宋体"/>
        </w:rPr>
        <w:t>”</w:t>
      </w:r>
      <w:r>
        <w:t>、北京城市规划等都是创新引领下的非常接地气儿的热点事件，中国特色大国外交也是目前社会关注的热点问题。这些题目的选材，体现了试题的应用性和创新性的特点。正因如此，考生在复习备考中要多关注时政，将理论与实践结合，学会知识推理和知识迁移。</w:t>
      </w:r>
    </w:p>
    <w:p w14:paraId="13C478D4" w14:textId="27CB8093" w:rsidR="0076532A" w:rsidRDefault="0076532A" w:rsidP="0076532A"/>
    <w:p w14:paraId="5BF1D11A" w14:textId="6B0F91D9" w:rsidR="00E11406" w:rsidRPr="00601127" w:rsidRDefault="00E11406" w:rsidP="00601127">
      <w:bookmarkStart w:id="0" w:name="_GoBack"/>
      <w:bookmarkEnd w:id="0"/>
    </w:p>
    <w:sectPr w:rsidR="00E11406" w:rsidRPr="00601127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4BB3F" w14:textId="77777777" w:rsidR="00BD7F85" w:rsidRDefault="00BD7F85" w:rsidP="00123326">
      <w:r>
        <w:separator/>
      </w:r>
    </w:p>
  </w:endnote>
  <w:endnote w:type="continuationSeparator" w:id="0">
    <w:p w14:paraId="7495262B" w14:textId="77777777" w:rsidR="00BD7F85" w:rsidRDefault="00BD7F85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4DC331D1" w:rsidR="00EA699D" w:rsidRDefault="00EA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72" w:rsidRPr="00E86572">
          <w:rPr>
            <w:noProof/>
            <w:lang w:val="zh-CN"/>
          </w:rPr>
          <w:t>2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9FC49" w14:textId="77777777" w:rsidR="00BD7F85" w:rsidRDefault="00BD7F85" w:rsidP="00123326">
      <w:r>
        <w:separator/>
      </w:r>
    </w:p>
  </w:footnote>
  <w:footnote w:type="continuationSeparator" w:id="0">
    <w:p w14:paraId="66543A92" w14:textId="77777777" w:rsidR="00BD7F85" w:rsidRDefault="00BD7F85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BD7F85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</w:t>
    </w:r>
    <w:proofErr w:type="gramStart"/>
    <w:r w:rsidR="00EA699D" w:rsidRPr="00525A6D">
      <w:rPr>
        <w:rFonts w:ascii="微软雅黑" w:eastAsia="微软雅黑" w:hAnsi="微软雅黑" w:hint="eastAsia"/>
      </w:rPr>
      <w:t>优能中学&amp;优能</w:t>
    </w:r>
    <w:proofErr w:type="gramEnd"/>
    <w:r w:rsidR="00EA699D"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</w:t>
    </w:r>
    <w:r w:rsidR="00602BD8">
      <w:rPr>
        <w:rFonts w:ascii="微软雅黑" w:eastAsia="微软雅黑" w:hAnsi="微软雅黑" w:hint="eastAsia"/>
      </w:rPr>
      <w:t>联合</w:t>
    </w:r>
    <w:proofErr w:type="gramEnd"/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BD7F85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CA16CA"/>
    <w:multiLevelType w:val="multilevel"/>
    <w:tmpl w:val="EFB6A198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3221"/>
    <w:rsid w:val="000A495D"/>
    <w:rsid w:val="00123326"/>
    <w:rsid w:val="00173705"/>
    <w:rsid w:val="00175814"/>
    <w:rsid w:val="001819F6"/>
    <w:rsid w:val="00183594"/>
    <w:rsid w:val="001D3AB5"/>
    <w:rsid w:val="001D4C74"/>
    <w:rsid w:val="00210D06"/>
    <w:rsid w:val="002168A2"/>
    <w:rsid w:val="00237881"/>
    <w:rsid w:val="00242665"/>
    <w:rsid w:val="002C4CFD"/>
    <w:rsid w:val="002C59A0"/>
    <w:rsid w:val="002E2D59"/>
    <w:rsid w:val="00352970"/>
    <w:rsid w:val="00381C88"/>
    <w:rsid w:val="003D4D79"/>
    <w:rsid w:val="003E11E5"/>
    <w:rsid w:val="00405DAC"/>
    <w:rsid w:val="00406A36"/>
    <w:rsid w:val="0041067D"/>
    <w:rsid w:val="0041257C"/>
    <w:rsid w:val="00437CAF"/>
    <w:rsid w:val="00443714"/>
    <w:rsid w:val="00446017"/>
    <w:rsid w:val="00472F07"/>
    <w:rsid w:val="00480FAF"/>
    <w:rsid w:val="004E4CFC"/>
    <w:rsid w:val="00525A6D"/>
    <w:rsid w:val="00532582"/>
    <w:rsid w:val="00555D32"/>
    <w:rsid w:val="00580752"/>
    <w:rsid w:val="005B0D47"/>
    <w:rsid w:val="005F1C62"/>
    <w:rsid w:val="005F2E25"/>
    <w:rsid w:val="00601127"/>
    <w:rsid w:val="00602BD8"/>
    <w:rsid w:val="00613AC6"/>
    <w:rsid w:val="00613D64"/>
    <w:rsid w:val="00630A04"/>
    <w:rsid w:val="00644054"/>
    <w:rsid w:val="0067039E"/>
    <w:rsid w:val="00676A15"/>
    <w:rsid w:val="006B4EB7"/>
    <w:rsid w:val="006E2B65"/>
    <w:rsid w:val="00704FDD"/>
    <w:rsid w:val="00707E13"/>
    <w:rsid w:val="0075281C"/>
    <w:rsid w:val="0076532A"/>
    <w:rsid w:val="00765A36"/>
    <w:rsid w:val="007774AB"/>
    <w:rsid w:val="00783296"/>
    <w:rsid w:val="007C1376"/>
    <w:rsid w:val="00872BDB"/>
    <w:rsid w:val="008835B3"/>
    <w:rsid w:val="008A1DDA"/>
    <w:rsid w:val="008B2139"/>
    <w:rsid w:val="008B2F0B"/>
    <w:rsid w:val="008E5E6F"/>
    <w:rsid w:val="00917D8A"/>
    <w:rsid w:val="009A3809"/>
    <w:rsid w:val="009D2A06"/>
    <w:rsid w:val="009D7695"/>
    <w:rsid w:val="009E6C28"/>
    <w:rsid w:val="00A703D7"/>
    <w:rsid w:val="00AA26DF"/>
    <w:rsid w:val="00AC202C"/>
    <w:rsid w:val="00AF0EF6"/>
    <w:rsid w:val="00B479C6"/>
    <w:rsid w:val="00B556EB"/>
    <w:rsid w:val="00B7596D"/>
    <w:rsid w:val="00BA457C"/>
    <w:rsid w:val="00BB4E85"/>
    <w:rsid w:val="00BB6E15"/>
    <w:rsid w:val="00BC7FA5"/>
    <w:rsid w:val="00BD7F85"/>
    <w:rsid w:val="00C02264"/>
    <w:rsid w:val="00C51B60"/>
    <w:rsid w:val="00C70869"/>
    <w:rsid w:val="00CD4A10"/>
    <w:rsid w:val="00CD7179"/>
    <w:rsid w:val="00CE2B11"/>
    <w:rsid w:val="00CF2E45"/>
    <w:rsid w:val="00CF65CA"/>
    <w:rsid w:val="00D000C1"/>
    <w:rsid w:val="00D047D7"/>
    <w:rsid w:val="00D364A9"/>
    <w:rsid w:val="00D501B2"/>
    <w:rsid w:val="00D828D8"/>
    <w:rsid w:val="00D93651"/>
    <w:rsid w:val="00DA32AE"/>
    <w:rsid w:val="00DB564F"/>
    <w:rsid w:val="00DD174C"/>
    <w:rsid w:val="00DF7C40"/>
    <w:rsid w:val="00E11406"/>
    <w:rsid w:val="00E22EC0"/>
    <w:rsid w:val="00E57C57"/>
    <w:rsid w:val="00E77842"/>
    <w:rsid w:val="00E855C3"/>
    <w:rsid w:val="00E85B97"/>
    <w:rsid w:val="00E86572"/>
    <w:rsid w:val="00E956FC"/>
    <w:rsid w:val="00EA699D"/>
    <w:rsid w:val="00EC32EA"/>
    <w:rsid w:val="00EC63D1"/>
    <w:rsid w:val="00EE79E0"/>
    <w:rsid w:val="00F152AD"/>
    <w:rsid w:val="00F17A73"/>
    <w:rsid w:val="00F31D1A"/>
    <w:rsid w:val="00F83A3F"/>
    <w:rsid w:val="00FB2EEC"/>
    <w:rsid w:val="00FB3F0E"/>
    <w:rsid w:val="00FC148A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D93651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qFormat/>
    <w:rsid w:val="00D93651"/>
    <w:rPr>
      <w:rFonts w:eastAsia="楷体"/>
    </w:rPr>
  </w:style>
  <w:style w:type="paragraph" w:customStyle="1" w:styleId="af7">
    <w:name w:val="鹿羊"/>
    <w:basedOn w:val="a0"/>
    <w:rsid w:val="0076532A"/>
    <w:pPr>
      <w:tabs>
        <w:tab w:val="clear" w:pos="560"/>
        <w:tab w:val="clear" w:pos="2800"/>
        <w:tab w:val="clear" w:pos="5040"/>
        <w:tab w:val="clear" w:pos="7280"/>
      </w:tabs>
      <w:spacing w:line="360" w:lineRule="auto"/>
      <w:jc w:val="both"/>
    </w:pPr>
    <w:rPr>
      <w:rFonts w:ascii="Times New Roman" w:eastAsia="等线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D93651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qFormat/>
    <w:rsid w:val="00D93651"/>
    <w:rPr>
      <w:rFonts w:eastAsia="楷体"/>
    </w:rPr>
  </w:style>
  <w:style w:type="paragraph" w:customStyle="1" w:styleId="af7">
    <w:name w:val="鹿羊"/>
    <w:basedOn w:val="a0"/>
    <w:rsid w:val="0076532A"/>
    <w:pPr>
      <w:tabs>
        <w:tab w:val="clear" w:pos="560"/>
        <w:tab w:val="clear" w:pos="2800"/>
        <w:tab w:val="clear" w:pos="5040"/>
        <w:tab w:val="clear" w:pos="7280"/>
      </w:tabs>
      <w:spacing w:line="360" w:lineRule="auto"/>
      <w:jc w:val="both"/>
    </w:pPr>
    <w:rPr>
      <w:rFonts w:ascii="Times New Roman" w:eastAsia="等线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162</Words>
  <Characters>928</Characters>
  <Application>Microsoft Office Word</Application>
  <DocSecurity>0</DocSecurity>
  <Lines>7</Lines>
  <Paragraphs>2</Paragraphs>
  <ScaleCrop>false</ScaleCrop>
  <Company>P R C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21</cp:revision>
  <cp:lastPrinted>2017-04-01T08:18:00Z</cp:lastPrinted>
  <dcterms:created xsi:type="dcterms:W3CDTF">2017-05-31T11:05:00Z</dcterms:created>
  <dcterms:modified xsi:type="dcterms:W3CDTF">2018-01-16T09:48:00Z</dcterms:modified>
</cp:coreProperties>
</file>